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spacing w:after="120"/>
        <w:jc w:val="center"/>
      </w:pPr>
      <w:r>
        <w:rPr>
          <w:rFonts w:ascii="Calibri" w:cs="Calibri" w:eastAsia="Calibri" w:hAnsi="Calibri"/>
          <w:b/>
          <w:bCs/>
          <w:color w:val="2E75B6"/>
          <w:sz w:val="28"/>
          <w:szCs w:val="28"/>
        </w:rPr>
        <w:t xml:space="preserve">C1</w:t>
      </w:r>
    </w:p>
    <w:p>
      <w:pPr>
        <w:spacing w:after="240"/>
        <w:jc w:val="center"/>
      </w:pPr>
      <w:r>
        <w:rPr>
          <w:rFonts w:ascii="Calibri" w:cs="Calibri" w:eastAsia="Calibri" w:hAnsi="Calibri"/>
          <w:b/>
          <w:bCs/>
          <w:color w:val="1F4E79"/>
          <w:sz w:val="44"/>
          <w:szCs w:val="44"/>
        </w:rPr>
        <w:t xml:space="preserve">Kebijakan, Kurikulum, dan Riset Lanjutan Kedokteran Haji</w:t>
      </w:r>
    </w:p>
    <w:p>
      <w:pPr>
        <w:spacing w:after="600"/>
        <w:jc w:val="center"/>
      </w:pPr>
      <w:r>
        <w:rPr>
          <w:rFonts w:ascii="Calibri" w:cs="Calibri" w:eastAsia="Calibri" w:hAnsi="Calibri"/>
          <w:i/>
          <w:iCs/>
          <w:sz w:val="28"/>
          <w:szCs w:val="28"/>
        </w:rPr>
        <w:t xml:space="preserve">Buku Utama Jalur RPL Fellowship</w:t>
      </w:r>
    </w:p>
    <w:p>
      <w:pPr>
        <w:spacing w:after="120"/>
        <w:jc w:val="center"/>
      </w:pPr>
      <w:r>
        <w:rPr>
          <w:rFonts w:ascii="Calibri" w:cs="Calibri" w:eastAsia="Calibri" w:hAnsi="Calibri"/>
          <w:sz w:val="22"/>
          <w:szCs w:val="22"/>
        </w:rPr>
        <w:t xml:space="preserve">Jalur Magister Kedokteran Haji — Jalur RPL Fellowship (1 tahun/4 semester)</w:t>
      </w:r>
    </w:p>
    <w:p>
      <w:pPr>
        <w:spacing w:after="1200"/>
        <w:jc w:val="center"/>
      </w:pPr>
      <w:r>
        <w:rPr>
          <w:rFonts w:ascii="Calibri" w:cs="Calibri" w:eastAsia="Calibri" w:hAnsi="Calibri"/>
          <w:i/>
          <w:iCs/>
          <w:sz w:val="20"/>
          <w:szCs w:val="20"/>
        </w:rPr>
        <w:t xml:space="preserve">Berdasarkan Ekosistem 21 Buku Pendidikan Kedokteran Haji — Edisi Revisi 2 (Pasca-Audit Substansi)</w:t>
      </w:r>
    </w:p>
    <w:p>
      <w:pPr>
        <w:spacing w:after="60"/>
        <w:jc w:val="center"/>
      </w:pPr>
      <w:r>
        <w:rPr>
          <w:rFonts w:ascii="Calibri" w:cs="Calibri" w:eastAsia="Calibri" w:hAnsi="Calibri"/>
          <w:sz w:val="22"/>
          <w:szCs w:val="22"/>
        </w:rPr>
        <w:t xml:space="preserve">Disusun oleh:</w:t>
      </w:r>
    </w:p>
    <w:p>
      <w:pPr>
        <w:spacing w:after="60"/>
        <w:jc w:val="center"/>
      </w:pPr>
      <w:r>
        <w:rPr>
          <w:rFonts w:ascii="Calibri" w:cs="Calibri" w:eastAsia="Calibri" w:hAnsi="Calibri"/>
          <w:b/>
          <w:bCs/>
          <w:sz w:val="24"/>
          <w:szCs w:val="24"/>
        </w:rPr>
        <w:t xml:space="preserve">Dr. dr. H. Budi Siswanto, Sp.OG., Subsp.Obginsos., SH., S.Kom.</w:t>
      </w:r>
    </w:p>
    <w:p>
      <w:pPr>
        <w:spacing w:after="60"/>
        <w:jc w:val="center"/>
      </w:pPr>
      <w:r>
        <w:rPr>
          <w:rFonts w:ascii="Calibri" w:cs="Calibri" w:eastAsia="Calibri" w:hAnsi="Calibri"/>
          <w:sz w:val="22"/>
          <w:szCs w:val="22"/>
        </w:rPr>
        <w:t xml:space="preserve">Perpustakaan Digital ABBA</w:t>
      </w:r>
    </w:p>
    <w:p>
      <w:pPr>
        <w:jc w:val="center"/>
      </w:pPr>
      <w:r>
        <w:rPr>
          <w:rFonts w:ascii="Calibri" w:cs="Calibri" w:eastAsia="Calibri" w:hAnsi="Calibri"/>
          <w:sz w:val="22"/>
          <w:szCs w:val="22"/>
        </w:rPr>
        <w:t xml:space="preserve">Malang, 2026</w:t>
      </w:r>
    </w:p>
    <w:p>
      <w:r>
        <w:br w:type="page"/>
      </w:r>
    </w:p>
    <w:p>
      <w:pPr>
        <w:pStyle w:val="Heading1"/>
        <w:spacing w:after="240" w:before="480"/>
      </w:pPr>
      <w:r>
        <w:rPr>
          <w:rFonts w:ascii="Calibri" w:cs="Calibri" w:eastAsia="Calibri" w:hAnsi="Calibri"/>
          <w:b/>
          <w:bCs/>
          <w:color w:val="1F4E79"/>
          <w:sz w:val="32"/>
          <w:szCs w:val="32"/>
        </w:rPr>
        <w:t xml:space="preserve">Deskripsi Buku</w:t>
      </w:r>
    </w:p>
    <w:p>
      <w:pPr>
        <w:spacing w:after="200" w:line="300"/>
        <w:jc w:val="both"/>
      </w:pPr>
      <w:r>
        <w:rPr>
          <w:rFonts w:ascii="Calibri" w:cs="Calibri" w:eastAsia="Calibri" w:hAnsi="Calibri"/>
          <w:i w:val="false"/>
          <w:iCs w:val="false"/>
          <w:sz w:val="24"/>
          <w:szCs w:val="24"/>
        </w:rPr>
        <w:t xml:space="preserve">Buku utama Jalur C — Magister Kedokteran Haji Jalur RPL Fellowship (1 tahun/4 semester) — dirancang khusus bagi lulusan Fellowship (dokter kloter/TKHI) yang melanjutkan pendidikan ke jenjang Magister. Kompetensi klinis dasar pembaca buku ini diasumsikan sudah diakui melalui mekanisme Rekognisi Pembelajaran Lampau (RPL), sehingga buku ini tidak mengulang materi klinis lapangan, melainkan langsung membangun kompetensi pada lapisan evaluasi program berbasis bukti, pengembangan kurikulum dan model edukasi kesehatan, metodologi riset lanjutan untuk kebijakan, penyusunan rekomendasi kebijakan, publikasi ilmiah, dan penyusunan tesis berbasis riset evaluatif/kebijakan sebagai capstone jalur ini.</w:t>
      </w:r>
    </w:p>
    <w:p>
      <w:r>
        <w:br w:type="page"/>
      </w:r>
    </w:p>
    <w:p>
      <w:pPr>
        <w:pStyle w:val="Heading1"/>
        <w:spacing w:after="240" w:before="480"/>
      </w:pPr>
      <w:r>
        <w:rPr>
          <w:rFonts w:ascii="Calibri" w:cs="Calibri" w:eastAsia="Calibri" w:hAnsi="Calibri"/>
          <w:b/>
          <w:bCs/>
          <w:color w:val="1F4E79"/>
          <w:sz w:val="32"/>
          <w:szCs w:val="32"/>
        </w:rPr>
        <w:t xml:space="preserve">Daftar Isi</w:t>
      </w:r>
    </w:p>
    <w:sdt>
      <w:sdtPr>
        <w:alias w:val="Daftar Isi"/>
      </w:sdtPr>
      <w:sdtContent>
        <w:p>
          <w:r>
            <w:fldChar w:fldCharType="begin" w:dirty="true"/>
            <w:instrText xml:space="preserve">TOC \h \o "1-2"</w:instrText>
            <w:fldChar w:fldCharType="separate"/>
          </w:r>
        </w:p>
        <w:p>
          <w:r>
            <w:fldChar w:fldCharType="end"/>
          </w:r>
        </w:p>
      </w:sdtContent>
    </w:sdt>
    <w:p>
      <w:r>
        <w:br w:type="page"/>
      </w:r>
    </w:p>
    <w:p>
      <w:r>
        <w:br w:type="page"/>
      </w:r>
    </w:p>
    <w:p>
      <w:pPr>
        <w:pStyle w:val="Heading1"/>
        <w:spacing w:after="240" w:before="480"/>
      </w:pPr>
      <w:r>
        <w:rPr>
          <w:rFonts w:ascii="Calibri" w:cs="Calibri" w:eastAsia="Calibri" w:hAnsi="Calibri"/>
          <w:b/>
          <w:bCs/>
          <w:color w:val="1F4E79"/>
          <w:sz w:val="32"/>
          <w:szCs w:val="32"/>
        </w:rPr>
        <w:t xml:space="preserve">Bab 1. Dari Praktisi Klinis ke Akademisi dan Perumus Kebijakan: Transisi Peran</w:t>
      </w:r>
    </w:p>
    <w:p>
      <w:pPr>
        <w:spacing w:after="200" w:line="300"/>
        <w:jc w:val="both"/>
      </w:pPr>
      <w:r>
        <w:rPr>
          <w:rFonts w:ascii="Calibri" w:cs="Calibri" w:eastAsia="Calibri" w:hAnsi="Calibri"/>
          <w:i w:val="false"/>
          <w:iCs w:val="false"/>
          <w:sz w:val="24"/>
          <w:szCs w:val="24"/>
        </w:rPr>
        <w:t xml:space="preserve">Anda memulai perjalanan profesional sebagai dokter kloter — bertugas di bawah tekanan waktu, cuaca ekstrem, dan tuntutan keputusan klinis cepat dalam kondisi keterbatasan sumber daya. Fellowship telah menempa keterampilan itu hingga menjadi refleks: mengenali tanda dini heat stroke sebelum kolaps total, menghitung dosis dalam kondisi dehidrasi berat, memutuskan rujukan dalam hitungan menit. Buku ini tidak akan mengulang kompetensi tersebut. Sebaliknya, buku ini mengasumsikan penguasaan penuh atas kompetensi klinis tersebut sebagai titik berangkat menuju peran baru: akademisi dan perumus kebijakan kesehatan haji.</w:t>
      </w:r>
    </w:p>
    <w:p>
      <w:pPr>
        <w:spacing w:after="200" w:line="300"/>
        <w:jc w:val="both"/>
      </w:pPr>
      <w:r>
        <w:rPr>
          <w:rFonts w:ascii="Calibri" w:cs="Calibri" w:eastAsia="Calibri" w:hAnsi="Calibri"/>
          <w:i w:val="false"/>
          <w:iCs w:val="false"/>
          <w:sz w:val="24"/>
          <w:szCs w:val="24"/>
        </w:rPr>
        <w:t xml:space="preserve">Transisi ini bukan sekadar pergantian gelar dari dokter Fellowship menjadi mahasiswa Magister. Transisi ini adalah pergeseran unit analisis. Selama bertugas sebagai TKHI, unit analisis Anda adalah satu jemaah di hadapan Anda — bagaimana menstabilkan pasien itu, sekarang, dengan sumber daya yang tersedia. Sebagai akademisi dan calon perumus kebijakan, unit analisis Anda bergeser menjadi populasi jemaah, sistem pelayanan, dan siklus kebijakan yang berulang setiap musim haji. Pertanyaan yang relevan berubah dari 'Apa yang harus saya lakukan untuk pasien ini?' menjadi 'Mengapa pola kegawatan ini berulang setiap tahun, dan intervensi sistemik apa yang dapat mengubahnya?'</w:t>
      </w:r>
    </w:p>
    <w:p>
      <w:pPr>
        <w:pStyle w:val="Heading2"/>
        <w:spacing w:after="180" w:before="360"/>
      </w:pPr>
      <w:r>
        <w:rPr>
          <w:rFonts w:ascii="Calibri" w:cs="Calibri" w:eastAsia="Calibri" w:hAnsi="Calibri"/>
          <w:b/>
          <w:bCs/>
          <w:color w:val="2E75B6"/>
          <w:sz w:val="26"/>
          <w:szCs w:val="26"/>
        </w:rPr>
        <w:t xml:space="preserve">1.1 Mengapa Pengalaman Lapangan Anda adalah Modal, Bukan Titik Akhir</w:t>
      </w:r>
    </w:p>
    <w:p>
      <w:pPr>
        <w:spacing w:after="200" w:line="300"/>
        <w:jc w:val="both"/>
      </w:pPr>
      <w:r>
        <w:rPr>
          <w:rFonts w:ascii="Calibri" w:cs="Calibri" w:eastAsia="Calibri" w:hAnsi="Calibri"/>
          <w:i w:val="false"/>
          <w:iCs w:val="false"/>
          <w:sz w:val="24"/>
          <w:szCs w:val="24"/>
        </w:rPr>
        <w:t xml:space="preserve">Banyak lulusan Fellowship memasuki jenjang Magister dengan kekhawatiran diam-diam bahwa pengalaman klinis mereka akan menjadi kurang relevan begitu masuk ke ruang kelas kebijakan dan metodologi riset. Sebelum melangkah lebih jauh, kekhawatiran ini perlu diluruskan sejak awal karena akan memengaruhi bagaimana Anda memaknai seluruh isi buku ini.</w:t>
      </w:r>
    </w:p>
    <w:p>
      <w:pPr>
        <w:spacing w:after="200" w:line="300"/>
        <w:jc w:val="both"/>
      </w:pPr>
      <w:r>
        <w:rPr>
          <w:rFonts w:ascii="Calibri" w:cs="Calibri" w:eastAsia="Calibri" w:hAnsi="Calibri"/>
          <w:i w:val="false"/>
          <w:iCs w:val="false"/>
          <w:sz w:val="24"/>
          <w:szCs w:val="24"/>
        </w:rPr>
        <w:t xml:space="preserve">Anggapan bahwa pengalaman lapangan kehilangan relevansi di jenjang Magister adalah keliru dan berbahaya bagi kualitas riset kebijakan kesehatan haji ke depan. Pengalaman lapangan Anda adalah sumber hipotesis yang tidak dimiliki akademisi murni tanpa pengalaman TKHI. Anda tahu, dari pengalaman langsung, di titik mana Sistem Komputerisasi Haji Terpadu (SISKOHAT) gagal menangkap data yang relevan secara klinis. Anda tahu bagaimana protokol tertulis di atas kertas berbeda dari praktik nyata di tenda kesehatan kloter saat kapasitas terlampaui.</w:t>
      </w:r>
    </w:p>
    <w:p>
      <w:pPr>
        <w:spacing w:after="200" w:line="300"/>
        <w:jc w:val="both"/>
      </w:pPr>
      <w:r>
        <w:rPr>
          <w:rFonts w:ascii="Calibri" w:cs="Calibri" w:eastAsia="Calibri" w:hAnsi="Calibri"/>
          <w:i w:val="false"/>
          <w:iCs w:val="false"/>
          <w:sz w:val="24"/>
          <w:szCs w:val="24"/>
        </w:rPr>
        <w:t xml:space="preserve">Kemampuan menerjemahkan pengamatan lapangan menjadi pertanyaan riset yang dapat diuji secara sistematis — itulah kompetensi inti yang dibangun dalam buku ini. Pengalaman klinis Anda memberi Anda validitas konten (content validity) yang tidak dapat diperoleh peneliti murni tanpa pengalaman lapangan; tugas Magister adalah melengkapi validitas itu dengan validitas metodologis.</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Bayangkan dua orang yang sama-sama membaca laporan SISKOHAT mengenai lonjakan kasus dehidrasi pada hari kelima musim haji. Akademisi tanpa pengalaman lapangan mungkin berhenti pada kesimpulan 'perlu edukasi hidrasi lebih intensif'. Anda, dengan ingatan langsung tentang antrean panjang di titik pengisian air minum saat suhu memuncak, akan bertanya lebih tajam: apakah masalahnya benar-benar pengetahuan jemaah, atau justru akses fisik terhadap air pada jam-jam kritis? Pertanyaan kedua inilah yang lahir dari modal pengalaman lapangan Anda.</w:t>
      </w:r>
    </w:p>
    <w:p>
      <w:pPr>
        <w:pStyle w:val="Heading2"/>
        <w:spacing w:after="180" w:before="360"/>
      </w:pPr>
      <w:r>
        <w:rPr>
          <w:rFonts w:ascii="Calibri" w:cs="Calibri" w:eastAsia="Calibri" w:hAnsi="Calibri"/>
          <w:b/>
          <w:bCs/>
          <w:color w:val="2E75B6"/>
          <w:sz w:val="26"/>
          <w:szCs w:val="26"/>
        </w:rPr>
        <w:t xml:space="preserve">1.2 Empat Pergeseran Kompetensi yang Harus Dibangun</w:t>
      </w:r>
    </w:p>
    <w:p>
      <w:pPr>
        <w:spacing w:after="200" w:line="300"/>
        <w:jc w:val="both"/>
      </w:pPr>
      <w:r>
        <w:rPr>
          <w:rFonts w:ascii="Calibri" w:cs="Calibri" w:eastAsia="Calibri" w:hAnsi="Calibri"/>
          <w:i w:val="false"/>
          <w:iCs w:val="false"/>
          <w:sz w:val="24"/>
          <w:szCs w:val="24"/>
        </w:rPr>
        <w:t xml:space="preserve">Transisi peran ini dapat diuraikan menjadi empat pergeseran konkret yang akan terus muncul kembali di sepanjang buku ini maupun ketiga buku pendalaman lain dalam seri Jalur C. Mengenali keempatnya sejak awal akan membantu Anda memantau kemajuan diri sendiri sepanjang masa studi.</w:t>
      </w:r>
    </w:p>
    <w:p>
      <w:pPr>
        <w:pStyle w:val="Heading3"/>
        <w:spacing w:after="140" w:before="280"/>
      </w:pPr>
      <w:r>
        <w:rPr>
          <w:rFonts w:ascii="Calibri" w:cs="Calibri" w:eastAsia="Calibri" w:hAnsi="Calibri"/>
          <w:b/>
          <w:bCs/>
          <w:i/>
          <w:iCs/>
          <w:color w:val="2E75B6"/>
          <w:sz w:val="24"/>
          <w:szCs w:val="24"/>
        </w:rPr>
        <w:t xml:space="preserve">1.2.1 Dari Tindakan ke Evaluasi</w:t>
      </w:r>
    </w:p>
    <w:p>
      <w:pPr>
        <w:spacing w:after="200" w:line="300"/>
        <w:jc w:val="both"/>
      </w:pPr>
      <w:r>
        <w:rPr>
          <w:rFonts w:ascii="Calibri" w:cs="Calibri" w:eastAsia="Calibri" w:hAnsi="Calibri"/>
          <w:i w:val="false"/>
          <w:iCs w:val="false"/>
          <w:sz w:val="24"/>
          <w:szCs w:val="24"/>
        </w:rPr>
        <w:t xml:space="preserve">Sebagai dokter kloter, Anda dilatih bertindak dalam hitungan detik. Sebagai calon akademisi, Anda dilatih menahan diri dari kesimpulan cepat, mengumpulkan bukti secara sistematis, dan menilai efektivitas suatu program berdasarkan desain evaluasi yang sahih — bukan berdasarkan kesan anekdotal semusim bertugas.</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Ketika Anda melihat satu kloter dengan angka kegawatan rendah, refleks klinis mungkin langsung memuji kinerja tim TKHI kloter tersebut. Refleks evaluatif akan menahan pujian itu sampai Anda memeriksa apakah kloter tersebut memang menerima jemaah dengan profil risiko lebih rendah sejak awal — bukan karena penanganannya lebih baik.</w:t>
      </w:r>
    </w:p>
    <w:p>
      <w:pPr>
        <w:pStyle w:val="Heading3"/>
        <w:spacing w:after="140" w:before="280"/>
      </w:pPr>
      <w:r>
        <w:rPr>
          <w:rFonts w:ascii="Calibri" w:cs="Calibri" w:eastAsia="Calibri" w:hAnsi="Calibri"/>
          <w:b/>
          <w:bCs/>
          <w:i/>
          <w:iCs/>
          <w:color w:val="2E75B6"/>
          <w:sz w:val="24"/>
          <w:szCs w:val="24"/>
        </w:rPr>
        <w:t xml:space="preserve">1.2.2 Dari Kasus Individu ke Pola Populasi</w:t>
      </w:r>
    </w:p>
    <w:p>
      <w:pPr>
        <w:spacing w:after="200" w:line="300"/>
        <w:jc w:val="both"/>
      </w:pPr>
      <w:r>
        <w:rPr>
          <w:rFonts w:ascii="Calibri" w:cs="Calibri" w:eastAsia="Calibri" w:hAnsi="Calibri"/>
          <w:i w:val="false"/>
          <w:iCs w:val="false"/>
          <w:sz w:val="24"/>
          <w:szCs w:val="24"/>
        </w:rPr>
        <w:t xml:space="preserve">Anda perlu belajar membaca data agregat: tren morbiditas dan mortalitas lintas tahun, distribusi kegawatan menurut kelompok usia dan embarkasi, serta bagaimana intervensi kebijakan memengaruhi angka-angka tersebut, bukan hanya nasib satu jemaah.</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Satu kasus krisis hipertensi yang Anda tangani sendiri mungkin terasa sebagai kegagalan skrining pribadi. Namun ketika dilihat sebagai satu titik dalam pola populasi — misalnya satu dari dua ratus kasus serupa musim itu, terkonsentrasi pada hari ketiga hingga kelima — kasus yang sama berubah makna menjadi sinyal sistemik yang layak diteliti.</w:t>
      </w:r>
    </w:p>
    <w:p>
      <w:pPr>
        <w:pStyle w:val="Heading3"/>
        <w:spacing w:after="140" w:before="280"/>
      </w:pPr>
      <w:r>
        <w:rPr>
          <w:rFonts w:ascii="Calibri" w:cs="Calibri" w:eastAsia="Calibri" w:hAnsi="Calibri"/>
          <w:b/>
          <w:bCs/>
          <w:i/>
          <w:iCs/>
          <w:color w:val="2E75B6"/>
          <w:sz w:val="24"/>
          <w:szCs w:val="24"/>
        </w:rPr>
        <w:t xml:space="preserve">1.2.3 Dari Kepatuhan Protokol ke Perumusan Protokol</w:t>
      </w:r>
    </w:p>
    <w:p>
      <w:pPr>
        <w:spacing w:after="200" w:line="300"/>
        <w:jc w:val="both"/>
      </w:pPr>
      <w:r>
        <w:rPr>
          <w:rFonts w:ascii="Calibri" w:cs="Calibri" w:eastAsia="Calibri" w:hAnsi="Calibri"/>
          <w:i w:val="false"/>
          <w:iCs w:val="false"/>
          <w:sz w:val="24"/>
          <w:szCs w:val="24"/>
        </w:rPr>
        <w:t xml:space="preserve">Selama Fellowship, Anda dilatih mematuhi dan menjalankan Standar Prosedur Operasional (SPO) yang disusun pihak lain. Pada jenjang Magister, Anda dipersiapkan menjadi pihak yang merumuskan, menguji, dan merevisi SPO serta kurikulum manasik kesehatan berdasarkan bukti.</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Dulu Anda mungkin bertanya-tanya mengapa SPO rujukan kegawatan mewajibkan tiga langkah verifikasi yang terasa memperlambat di lapangan. Sebagai perumus kebijakan, pertanyaan itu berbalik arah: bukti apa yang diperlukan untuk menilai apakah tiga langkah tersebut benar-benar mengurangi kesalahan rujukan, dan apakah ada cara mempercepatnya tanpa mengorbankan keselamatan?</w:t>
      </w:r>
    </w:p>
    <w:p>
      <w:pPr>
        <w:pStyle w:val="Heading3"/>
        <w:spacing w:after="140" w:before="280"/>
      </w:pPr>
      <w:r>
        <w:rPr>
          <w:rFonts w:ascii="Calibri" w:cs="Calibri" w:eastAsia="Calibri" w:hAnsi="Calibri"/>
          <w:b/>
          <w:bCs/>
          <w:i/>
          <w:iCs/>
          <w:color w:val="2E75B6"/>
          <w:sz w:val="24"/>
          <w:szCs w:val="24"/>
        </w:rPr>
        <w:t xml:space="preserve">1.2.4 Dari Audiens Pasien ke Audiens Pemangku Kebijakan</w:t>
      </w:r>
    </w:p>
    <w:p>
      <w:pPr>
        <w:spacing w:after="200" w:line="300"/>
        <w:jc w:val="both"/>
      </w:pPr>
      <w:r>
        <w:rPr>
          <w:rFonts w:ascii="Calibri" w:cs="Calibri" w:eastAsia="Calibri" w:hAnsi="Calibri"/>
          <w:i w:val="false"/>
          <w:iCs w:val="false"/>
          <w:sz w:val="24"/>
          <w:szCs w:val="24"/>
        </w:rPr>
        <w:t xml:space="preserve">Komunikasi klinis ditujukan pada pasien dan keluarganya dengan bahasa yang mudah dipahami awam. Komunikasi kebijakan ditujukan pada Kemenhaj dan Kemenkes, menggunakan bahasa argumentasi berbasis bukti, analisis biaya-manfaat, dan rekomendasi yang dapat ditindaklanjuti secara administratif.</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Menjelaskan risiko dehidrasi kepada jemaah cukup dengan 'minumlah air secara teratur agar ibadah Bapak/Ibu tetap lancar'. Menjelaskan hal yang sama kepada pejabat Kemenhaj memerlukan kalimat berbeda: 'sebagian besar kasus rujukan dehidrasi [DATA: rujuk laporan evaluasi resmi Kemenhaj/Kemenkes terbaru untuk proporsi aktual] terkonsentrasi di titik-titik dengan akses air terbatas pada jam puncak, sehingga realokasi titik distribusi air berpotensi menurunkan beban rujukan tanpa biaya tambahan signifikan'.</w:t>
      </w:r>
    </w:p>
    <w:p>
      <w:pPr>
        <w:pStyle w:val="Heading2"/>
        <w:spacing w:after="180" w:before="360"/>
      </w:pPr>
      <w:r>
        <w:rPr>
          <w:rFonts w:ascii="Calibri" w:cs="Calibri" w:eastAsia="Calibri" w:hAnsi="Calibri"/>
          <w:b/>
          <w:bCs/>
          <w:color w:val="2E75B6"/>
          <w:sz w:val="26"/>
          <w:szCs w:val="26"/>
        </w:rPr>
        <w:t xml:space="preserve">1.3 Peta Jalan Delapan Bab Buku Ini</w:t>
      </w:r>
    </w:p>
    <w:p>
      <w:pPr>
        <w:spacing w:after="200" w:line="300"/>
        <w:jc w:val="both"/>
      </w:pPr>
      <w:r>
        <w:rPr>
          <w:rFonts w:ascii="Calibri" w:cs="Calibri" w:eastAsia="Calibri" w:hAnsi="Calibri"/>
          <w:i w:val="false"/>
          <w:iCs w:val="false"/>
          <w:sz w:val="24"/>
          <w:szCs w:val="24"/>
        </w:rPr>
        <w:t xml:space="preserve">Buku ini disusun mengikuti alur logis transisi peran tersebut. Bab 2 membangun kerangka evaluasi program berbasis bukti — kompetensi dasar yang akan terus dipakai di seluruh buku dan tesis Anda kelak. Bab 3 dan 4 memperdalam sisi pengembangan kurikulum dan model edukasi kesehatan bagi jemaah awam, mengingat banyak lulusan RPL Fellowship akan terlibat merancang materi manasik kesehatan. Bab 5 memperkuat metodologi riset lanjutan yang relevan untuk evaluasi kebijakan. Bab 6 dan 7 membangun kompetensi menyusun rekomendasi kebijakan dan mendiseminasikan hasil riset secara ilmiah. Bab 8 menutup dengan panduan penyusunan tesis berbasis riset evaluatif atau kebijakan, sebagai capstone jalur RPL Fellowship.</w:t>
      </w:r>
    </w:p>
    <w:p>
      <w:pPr>
        <w:spacing w:after="120" w:before="300"/>
      </w:pPr>
      <w:r>
        <w:rPr>
          <w:rFonts w:ascii="Calibri" w:cs="Calibri" w:eastAsia="Calibri" w:hAnsi="Calibri"/>
          <w:b/>
          <w:bCs/>
          <w:i/>
          <w:iCs/>
          <w:color w:val="1F4E79"/>
          <w:sz w:val="24"/>
          <w:szCs w:val="24"/>
        </w:rPr>
        <w:t xml:space="preserve">Studi Kasus</w:t>
      </w:r>
    </w:p>
    <w:p>
      <w:pPr>
        <w:spacing w:after="200" w:line="300"/>
        <w:jc w:val="both"/>
      </w:pPr>
      <w:r>
        <w:rPr>
          <w:rFonts w:ascii="Calibri" w:cs="Calibri" w:eastAsia="Calibri" w:hAnsi="Calibri"/>
          <w:i w:val="false"/>
          <w:iCs w:val="false"/>
          <w:sz w:val="24"/>
          <w:szCs w:val="24"/>
        </w:rPr>
        <w:t xml:space="preserve">dr. Arman (nama disamarkan), lulusan Fellowship yang bertugas tiga musim haji berturut-turut sebagai dokter kloter, mencatat pola berulang: jemaah lanjut usia dengan riwayat hipertensi tidak terkontrol kerap mengalami krisis hipertensi pada hari ketiga hingga kelima setelah kedatangan, bertepatan dengan puncak aktivitas fisik dan paparan panas. Selama bertugas, ia menangani kasus demi kasus tanpa kesempatan menganalisis pola ini secara sistematis. Saat memasuki jenjang Magister Jalur RPL Fellowship, pengamatan lapangan ini menjadi titik tolak pertanyaan riset: apakah skrining pra-keberangkatan saat ini cukup sensitif mendeteksi risiko krisis hipertensi terkait aklimatisasi, dan apakah kurikulum manasik kesehatan perlu memuat modul edukasi khusus tentang pengelolaan obat antihipertensi selama masa transisi iklim tersebut. [DATA: rujuk laporan evaluasi resmi Kemenhaj/Kemenkes terbaru mengenai insidensi krisis hipertensi jemaah lanjut usia].</w:t>
      </w:r>
    </w:p>
    <w:p>
      <w:pPr>
        <w:spacing w:after="120" w:before="300"/>
      </w:pPr>
      <w:r>
        <w:rPr>
          <w:rFonts w:ascii="Calibri" w:cs="Calibri" w:eastAsia="Calibri" w:hAnsi="Calibri"/>
          <w:b/>
          <w:bCs/>
          <w:i/>
          <w:iCs/>
          <w:color w:val="1F4E79"/>
          <w:sz w:val="24"/>
          <w:szCs w:val="24"/>
        </w:rPr>
        <w:t xml:space="preserve">Latihan Analisis</w:t>
      </w:r>
    </w:p>
    <w:p>
      <w:pPr>
        <w:spacing w:after="200" w:line="300"/>
        <w:jc w:val="both"/>
      </w:pPr>
      <w:r>
        <w:rPr>
          <w:rFonts w:ascii="Calibri" w:cs="Calibri" w:eastAsia="Calibri" w:hAnsi="Calibri"/>
          <w:i w:val="false"/>
          <w:iCs w:val="false"/>
          <w:sz w:val="24"/>
          <w:szCs w:val="24"/>
        </w:rPr>
        <w:t xml:space="preserve">1. Identifikasi satu pola klinis berulang yang Anda amati selama bertugas sebagai TKHI. Rumuskan pola tersebut menjadi satu pertanyaan riset kebijakan yang dapat diuji secara sistematis.</w:t>
      </w:r>
    </w:p>
    <w:p>
      <w:pPr>
        <w:spacing w:after="200" w:line="300"/>
        <w:jc w:val="both"/>
      </w:pPr>
      <w:r>
        <w:rPr>
          <w:rFonts w:ascii="Calibri" w:cs="Calibri" w:eastAsia="Calibri" w:hAnsi="Calibri"/>
          <w:i w:val="false"/>
          <w:iCs w:val="false"/>
          <w:sz w:val="24"/>
          <w:szCs w:val="24"/>
        </w:rPr>
        <w:t xml:space="preserve">2. Bandingkan bagaimana Anda akan menjelaskan temuan pada butir 1 kepada (a) sesama dokter kloter, dan (b) pejabat Kemenhaj yang berwenang menyusun kebijakan manasik kesehatan. Identifikasi tiga perbedaan utama dalam kerangka argumentasi dan bahasa yang digunakan.</w:t>
      </w:r>
    </w:p>
    <w:p>
      <w:pPr>
        <w:spacing w:after="200" w:line="300"/>
        <w:jc w:val="both"/>
      </w:pPr>
      <w:r>
        <w:rPr>
          <w:rFonts w:ascii="Calibri" w:cs="Calibri" w:eastAsia="Calibri" w:hAnsi="Calibri"/>
          <w:i w:val="false"/>
          <w:iCs w:val="false"/>
          <w:sz w:val="24"/>
          <w:szCs w:val="24"/>
        </w:rPr>
        <w:t xml:space="preserve">3. Diskusikan mengapa pengalaman klinis langsung tetap menjadi modal penting dalam riset kebijakan kesehatan haji, meskipun format akhirnya berupa tesis akademik dan bukan laporan kasus klinis.</w:t>
      </w:r>
    </w:p>
    <w:p>
      <w:r>
        <w:br w:type="page"/>
      </w:r>
    </w:p>
    <w:p>
      <w:pPr>
        <w:pStyle w:val="Heading1"/>
        <w:spacing w:after="240" w:before="480"/>
      </w:pPr>
      <w:r>
        <w:rPr>
          <w:rFonts w:ascii="Calibri" w:cs="Calibri" w:eastAsia="Calibri" w:hAnsi="Calibri"/>
          <w:b/>
          <w:bCs/>
          <w:color w:val="1F4E79"/>
          <w:sz w:val="32"/>
          <w:szCs w:val="32"/>
        </w:rPr>
        <w:t xml:space="preserve">Bab 2. Evaluasi Program Kesehatan Haji Berbasis Bukti (Program Evaluation)</w:t>
      </w:r>
    </w:p>
    <w:p>
      <w:pPr>
        <w:spacing w:after="200" w:line="300"/>
        <w:jc w:val="both"/>
      </w:pPr>
      <w:r>
        <w:rPr>
          <w:rFonts w:ascii="Calibri" w:cs="Calibri" w:eastAsia="Calibri" w:hAnsi="Calibri"/>
          <w:i w:val="false"/>
          <w:iCs w:val="false"/>
          <w:sz w:val="24"/>
          <w:szCs w:val="24"/>
        </w:rPr>
        <w:t xml:space="preserve">Setiap tahun, Kemenhaj dan Kemenkes menyelenggarakan rangkaian program kesehatan haji — manasik kesehatan pra-keberangkatan, skrining istithaah, penempatan TKHI, hingga layanan KKHI di Arab Saudi. Pertanyaan yang jarang dijawab secara sistematis adalah: apakah program-program ini benar-benar bekerja sebagaimana dirancang? Evaluasi program berbasis bukti adalah disiplin yang menjawab pertanyaan tersebut secara metodologis, bukan berdasarkan asumsi bahwa program yang telah berjalan bertahun-tahun otomatis efektif.</w:t>
      </w:r>
    </w:p>
    <w:p>
      <w:pPr>
        <w:pStyle w:val="Heading2"/>
        <w:spacing w:after="180" w:before="360"/>
      </w:pPr>
      <w:r>
        <w:rPr>
          <w:rFonts w:ascii="Calibri" w:cs="Calibri" w:eastAsia="Calibri" w:hAnsi="Calibri"/>
          <w:b/>
          <w:bCs/>
          <w:color w:val="2E75B6"/>
          <w:sz w:val="26"/>
          <w:szCs w:val="26"/>
        </w:rPr>
        <w:t xml:space="preserve">2.1 Mengapa Evaluasi Program Berbeda dari Riset Klinis</w:t>
      </w:r>
    </w:p>
    <w:p>
      <w:pPr>
        <w:spacing w:after="200" w:line="300"/>
        <w:jc w:val="both"/>
      </w:pPr>
      <w:r>
        <w:rPr>
          <w:rFonts w:ascii="Calibri" w:cs="Calibri" w:eastAsia="Calibri" w:hAnsi="Calibri"/>
          <w:i w:val="false"/>
          <w:iCs w:val="false"/>
          <w:sz w:val="24"/>
          <w:szCs w:val="24"/>
        </w:rPr>
        <w:t xml:space="preserve">Sebelum mempelajari teknik evaluasi program, penting menyadari mengapa keterampilan riset klinis yang sudah Anda kuasai tidak dapat langsung dipindahkan begitu saja ke konteks evaluasi kebijakan — kesalahan ini sering membuat evaluasi program menjadi dangkal.</w:t>
      </w:r>
    </w:p>
    <w:p>
      <w:pPr>
        <w:spacing w:after="200" w:line="300"/>
        <w:jc w:val="both"/>
      </w:pPr>
      <w:r>
        <w:rPr>
          <w:rFonts w:ascii="Calibri" w:cs="Calibri" w:eastAsia="Calibri" w:hAnsi="Calibri"/>
          <w:i w:val="false"/>
          <w:iCs w:val="false"/>
          <w:sz w:val="24"/>
          <w:szCs w:val="24"/>
        </w:rPr>
        <w:t xml:space="preserve">Riset klinis yang Anda kenal dari pelatihan Fellowship umumnya berfokus pada efikasi suatu intervensi terhadap individu dalam kondisi terkontrol. Evaluasi program beroperasi pada level yang berbeda: menilai apakah suatu kebijakan atau program, ketika diimplementasikan dalam kondisi lapangan yang kompleks dan tidak terkontrol, mencapai tujuan yang dirancang, bagi siapa, dalam kondisi apa, dan dengan biaya berapa. Program manasik kesehatan, misalnya, bukan sekadar 'apakah materinya benar secara medis', melainkan 'apakah program ini, sebagaimana dilaksanakan oleh ribuan KBIHU dengan variasi kualitas fasilitator, benar-benar mengubah perilaku dan pengetahuan calon jemaah secara terukur'.</w:t>
      </w:r>
    </w:p>
    <w:p>
      <w:pPr>
        <w:spacing w:after="200" w:line="300"/>
        <w:jc w:val="both"/>
      </w:pPr>
      <w:r>
        <w:rPr>
          <w:rFonts w:ascii="Calibri" w:cs="Calibri" w:eastAsia="Calibri" w:hAnsi="Calibri"/>
          <w:i w:val="false"/>
          <w:iCs w:val="false"/>
          <w:sz w:val="24"/>
          <w:szCs w:val="24"/>
        </w:rPr>
        <w:t xml:space="preserve">Perbedaan unit analisis ini menuntut kerangka berpikir yang berbeda pula. Evaluasi program mempertimbangkan konteks implementasi (implementation context), kesetiaan pelaksanaan terhadap desain program (fidelity), dan variasi hasil antar wilayah atau kelompok penyelenggara — dimensi yang jarang menjadi perhatian dalam riset klinis konvensional yang Anda pelajari sebelumnya.</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Sebagai perbandingan konkret: uji klinis obat antihipertensi menilai apakah obat itu sendiri efektif menurunkan tekanan darah dalam kondisi terkontrol. Evaluasi program manasik kesehatan tentang kepatuhan obat antihipertensi menilai sesuatu yang jauh lebih rumit — apakah pesan edukasi tersampaikan, dipahami, diingat, dan benar-benar dipraktikkan oleh jemaah lanjut usia di tengah kerumunan, cuaca ekstrem, dan jadwal ibadah yang padat. Obat yang sama bisa terbukti efektif secara klinis namun program edukasinya gagal total secara implementasi.</w:t>
      </w:r>
    </w:p>
    <w:p>
      <w:pPr>
        <w:pStyle w:val="Heading2"/>
        <w:spacing w:after="180" w:before="360"/>
      </w:pPr>
      <w:r>
        <w:rPr>
          <w:rFonts w:ascii="Calibri" w:cs="Calibri" w:eastAsia="Calibri" w:hAnsi="Calibri"/>
          <w:b/>
          <w:bCs/>
          <w:color w:val="2E75B6"/>
          <w:sz w:val="26"/>
          <w:szCs w:val="26"/>
        </w:rPr>
        <w:t xml:space="preserve">2.2 Kerangka Logika Program (Program Logic Model)</w:t>
      </w:r>
    </w:p>
    <w:p>
      <w:pPr>
        <w:spacing w:after="200" w:line="300"/>
        <w:jc w:val="both"/>
      </w:pPr>
      <w:r>
        <w:rPr>
          <w:rFonts w:ascii="Calibri" w:cs="Calibri" w:eastAsia="Calibri" w:hAnsi="Calibri"/>
          <w:i w:val="false"/>
          <w:iCs w:val="false"/>
          <w:sz w:val="24"/>
          <w:szCs w:val="24"/>
        </w:rPr>
        <w:t xml:space="preserve">Titik awal evaluasi program yang baik, sebelum Anda mengumpulkan data apa pun, adalah menyusun logika program secara eksplisit di atas kertas — langkah yang sering dilewati namun menentukan seluruh kualitas evaluasi berikutnya.</w:t>
      </w:r>
    </w:p>
    <w:p>
      <w:pPr>
        <w:spacing w:after="200" w:line="300"/>
        <w:jc w:val="both"/>
      </w:pPr>
      <w:r>
        <w:rPr>
          <w:rFonts w:ascii="Calibri" w:cs="Calibri" w:eastAsia="Calibri" w:hAnsi="Calibri"/>
          <w:i w:val="false"/>
          <w:iCs w:val="false"/>
          <w:sz w:val="24"/>
          <w:szCs w:val="24"/>
        </w:rPr>
        <w:t xml:space="preserve">Logika program menjabarkan input (sumber daya yang dialokasikan, misalnya jumlah fasilitator KBIHU dan modul manasik kesehatan), aktivitas (pelaksanaan sesi manasik kesehatan), output (jumlah calon jemaah yang mengikuti sesi), outcome jangka pendek (peningkatan pengetahuan dan kesiapan fisik), outcome jangka menengah (kepatuhan perilaku selama ibadah), dan impact jangka panjang (penurunan morbiditas dan mortalitas jemaah).</w:t>
      </w:r>
    </w:p>
    <w:p>
      <w:pPr>
        <w:spacing w:after="200" w:line="300"/>
        <w:jc w:val="both"/>
      </w:pPr>
      <w:r>
        <w:rPr>
          <w:rFonts w:ascii="Calibri" w:cs="Calibri" w:eastAsia="Calibri" w:hAnsi="Calibri"/>
          <w:i w:val="false"/>
          <w:iCs w:val="false"/>
          <w:sz w:val="24"/>
          <w:szCs w:val="24"/>
        </w:rPr>
        <w:t xml:space="preserve">Kesalahan yang sering terjadi dalam evaluasi program kesehatan haji adalah mencampuradukkan output dengan outcome — misalnya, melaporkan 'jumlah peserta manasik kesehatan mencapai target' sebagai bukti keberhasilan program, padahal itu hanya menunjukkan cakupan pelaksanaan (output), bukan perubahan pengetahuan atau perilaku yang menjadi tujuan sesungguhnya (outcome). Sebagai calon perumus kebijakan, tugas Anda adalah memastikan indikator yang digunakan benar-benar mengukur outcome, bukan sekadar output administratif.</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Sebagai gambaran, sebuah embarkasi melaporkan 'hampir seluruh calon jemaah menghadiri sesi manasik kesehatan' [DATA: rujuk laporan evaluasi resmi Kemenhaj/Kemenkes terbaru untuk angka cakupan aktual] (output) sebagai indikator keberhasilan tahun itu. Ketika logika program disusun secara eksplisit, tim evaluasi menyadari bahwa angka kehadiran ini tidak pernah dihubungkan dengan data outcome apa pun — tidak ada yang tahu apakah kehadiran itu benar-benar mengubah pengetahuan atau perilaku jemaah di lapangan.</w:t>
      </w:r>
    </w:p>
    <w:p>
      <w:pPr>
        <w:pStyle w:val="Heading2"/>
        <w:spacing w:after="180" w:before="360"/>
      </w:pPr>
      <w:r>
        <w:rPr>
          <w:rFonts w:ascii="Calibri" w:cs="Calibri" w:eastAsia="Calibri" w:hAnsi="Calibri"/>
          <w:b/>
          <w:bCs/>
          <w:color w:val="2E75B6"/>
          <w:sz w:val="26"/>
          <w:szCs w:val="26"/>
        </w:rPr>
        <w:t xml:space="preserve">2.3 Kriteria Evaluasi: Relevansi, Efektivitas, Efisiensi, Dampak, dan Keberlanjutan</w:t>
      </w:r>
    </w:p>
    <w:p>
      <w:pPr>
        <w:spacing w:after="200" w:line="300"/>
        <w:jc w:val="both"/>
      </w:pPr>
      <w:r>
        <w:rPr>
          <w:rFonts w:ascii="Calibri" w:cs="Calibri" w:eastAsia="Calibri" w:hAnsi="Calibri"/>
          <w:i w:val="false"/>
          <w:iCs w:val="false"/>
          <w:sz w:val="24"/>
          <w:szCs w:val="24"/>
        </w:rPr>
        <w:t xml:space="preserve">Lima kriteria berikut memberi kerangka sistematis untuk menyusun pertanyaan evaluasi dan, pada akhirnya, pertanyaan tesis Anda — namun perlu diingat sejak awal bahwa satu tesis biasanya tidak perlu menjawab kelimanya sekaligus.</w:t>
      </w:r>
    </w:p>
    <w:p>
      <w:pPr>
        <w:pStyle w:val="Heading3"/>
        <w:spacing w:after="140" w:before="280"/>
      </w:pPr>
      <w:r>
        <w:rPr>
          <w:rFonts w:ascii="Calibri" w:cs="Calibri" w:eastAsia="Calibri" w:hAnsi="Calibri"/>
          <w:b/>
          <w:bCs/>
          <w:i/>
          <w:iCs/>
          <w:color w:val="2E75B6"/>
          <w:sz w:val="24"/>
          <w:szCs w:val="24"/>
        </w:rPr>
        <w:t xml:space="preserve">2.3.1 Relevansi</w:t>
      </w:r>
    </w:p>
    <w:p>
      <w:pPr>
        <w:spacing w:after="200" w:line="300"/>
        <w:jc w:val="both"/>
      </w:pPr>
      <w:r>
        <w:rPr>
          <w:rFonts w:ascii="Calibri" w:cs="Calibri" w:eastAsia="Calibri" w:hAnsi="Calibri"/>
          <w:i w:val="false"/>
          <w:iCs w:val="false"/>
          <w:sz w:val="24"/>
          <w:szCs w:val="24"/>
        </w:rPr>
        <w:t xml:space="preserve">Relevansi menilai apakah program menjawab kebutuhan aktual jemaah — misalnya, apakah materi manasik kesehatan saat ini relevan dengan profil risiko jemaah lanjut usia yang jumlahnya terus meningkat.</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Sebuah kurikulum yang masih menekankan pencegahan cedera olahraga ringan mungkin kurang relevan dibandingkan kurikulum yang lebih menonjolkan pengelolaan penyakit kronik, mengingat pergeseran demografis jemaah ke arah usia yang lebih lanjut.</w:t>
      </w:r>
    </w:p>
    <w:p>
      <w:pPr>
        <w:pStyle w:val="Heading3"/>
        <w:spacing w:after="140" w:before="280"/>
      </w:pPr>
      <w:r>
        <w:rPr>
          <w:rFonts w:ascii="Calibri" w:cs="Calibri" w:eastAsia="Calibri" w:hAnsi="Calibri"/>
          <w:b/>
          <w:bCs/>
          <w:i/>
          <w:iCs/>
          <w:color w:val="2E75B6"/>
          <w:sz w:val="24"/>
          <w:szCs w:val="24"/>
        </w:rPr>
        <w:t xml:space="preserve">2.3.2 Efektivitas</w:t>
      </w:r>
    </w:p>
    <w:p>
      <w:pPr>
        <w:spacing w:after="200" w:line="300"/>
        <w:jc w:val="both"/>
      </w:pPr>
      <w:r>
        <w:rPr>
          <w:rFonts w:ascii="Calibri" w:cs="Calibri" w:eastAsia="Calibri" w:hAnsi="Calibri"/>
          <w:i w:val="false"/>
          <w:iCs w:val="false"/>
          <w:sz w:val="24"/>
          <w:szCs w:val="24"/>
        </w:rPr>
        <w:t xml:space="preserve">Efektivitas menilai sejauh mana tujuan program tercapai — apakah pengetahuan, sikap, atau perilaku yang ditargetkan benar-benar berubah.</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Program dapat dikatakan efektif jika skor pengetahuan tanda bahaya dehidrasi jemaah meningkat signifikan setelah mengikuti sesi manasik, dibandingkan sebelum sesi.</w:t>
      </w:r>
    </w:p>
    <w:p>
      <w:pPr>
        <w:pStyle w:val="Heading3"/>
        <w:spacing w:after="140" w:before="280"/>
      </w:pPr>
      <w:r>
        <w:rPr>
          <w:rFonts w:ascii="Calibri" w:cs="Calibri" w:eastAsia="Calibri" w:hAnsi="Calibri"/>
          <w:b/>
          <w:bCs/>
          <w:i/>
          <w:iCs/>
          <w:color w:val="2E75B6"/>
          <w:sz w:val="24"/>
          <w:szCs w:val="24"/>
        </w:rPr>
        <w:t xml:space="preserve">2.3.3 Efisiensi</w:t>
      </w:r>
    </w:p>
    <w:p>
      <w:pPr>
        <w:spacing w:after="200" w:line="300"/>
        <w:jc w:val="both"/>
      </w:pPr>
      <w:r>
        <w:rPr>
          <w:rFonts w:ascii="Calibri" w:cs="Calibri" w:eastAsia="Calibri" w:hAnsi="Calibri"/>
          <w:i w:val="false"/>
          <w:iCs w:val="false"/>
          <w:sz w:val="24"/>
          <w:szCs w:val="24"/>
        </w:rPr>
        <w:t xml:space="preserve">Efisiensi menilai apakah hasil yang dicapai sepadan dengan sumber daya yang dikeluarkan, sebuah dimensi yang akan diperdalam melalui analisis cost-effectiveness pada Buku C2 Bab 4.</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Dua metode edukasi bisa sama-sama efektif meningkatkan pengetahuan, namun salah satunya jauh lebih murah per jemaah yang terjangkau — itulah pertanyaan efisiensi.</w:t>
      </w:r>
    </w:p>
    <w:p>
      <w:pPr>
        <w:pStyle w:val="Heading3"/>
        <w:spacing w:after="140" w:before="280"/>
      </w:pPr>
      <w:r>
        <w:rPr>
          <w:rFonts w:ascii="Calibri" w:cs="Calibri" w:eastAsia="Calibri" w:hAnsi="Calibri"/>
          <w:b/>
          <w:bCs/>
          <w:i/>
          <w:iCs/>
          <w:color w:val="2E75B6"/>
          <w:sz w:val="24"/>
          <w:szCs w:val="24"/>
        </w:rPr>
        <w:t xml:space="preserve">2.3.4 Dampak</w:t>
      </w:r>
    </w:p>
    <w:p>
      <w:pPr>
        <w:spacing w:after="200" w:line="300"/>
        <w:jc w:val="both"/>
      </w:pPr>
      <w:r>
        <w:rPr>
          <w:rFonts w:ascii="Calibri" w:cs="Calibri" w:eastAsia="Calibri" w:hAnsi="Calibri"/>
          <w:i w:val="false"/>
          <w:iCs w:val="false"/>
          <w:sz w:val="24"/>
          <w:szCs w:val="24"/>
        </w:rPr>
        <w:t xml:space="preserve">Dampak menilai perubahan jangka panjang yang dapat diatribusikan pada program, melampaui perubahan pengetahuan jangka pendek semata.</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Penurunan angka rujukan kegawatan dehidrasi lintas beberapa musim haji berturut-turut, jika dapat dikaitkan secara masuk akal dengan revisi kurikulum tertentu, merupakan bukti dampak.</w:t>
      </w:r>
    </w:p>
    <w:p>
      <w:pPr>
        <w:pStyle w:val="Heading3"/>
        <w:spacing w:after="140" w:before="280"/>
      </w:pPr>
      <w:r>
        <w:rPr>
          <w:rFonts w:ascii="Calibri" w:cs="Calibri" w:eastAsia="Calibri" w:hAnsi="Calibri"/>
          <w:b/>
          <w:bCs/>
          <w:i/>
          <w:iCs/>
          <w:color w:val="2E75B6"/>
          <w:sz w:val="24"/>
          <w:szCs w:val="24"/>
        </w:rPr>
        <w:t xml:space="preserve">2.3.5 Keberlanjutan</w:t>
      </w:r>
    </w:p>
    <w:p>
      <w:pPr>
        <w:spacing w:after="200" w:line="300"/>
        <w:jc w:val="both"/>
      </w:pPr>
      <w:r>
        <w:rPr>
          <w:rFonts w:ascii="Calibri" w:cs="Calibri" w:eastAsia="Calibri" w:hAnsi="Calibri"/>
          <w:i w:val="false"/>
          <w:iCs w:val="false"/>
          <w:sz w:val="24"/>
          <w:szCs w:val="24"/>
        </w:rPr>
        <w:t xml:space="preserve">Keberlanjutan menilai apakah manfaat program dapat bertahan tanpa dukungan eksternal berkelanjutan, misalnya tanpa pendampingan intensif tim pusat setiap musim.</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Jika kualitas penyampaian manasik kesehatan menurun drastis begitu tim pendamping pusat tidak lagi hadir di suatu KBIHU, itu adalah tanda program tersebut belum berkelanjutan secara mandiri.</w:t>
      </w:r>
    </w:p>
    <w:p>
      <w:pPr>
        <w:pStyle w:val="Heading2"/>
        <w:spacing w:after="180" w:before="360"/>
      </w:pPr>
      <w:r>
        <w:rPr>
          <w:rFonts w:ascii="Calibri" w:cs="Calibri" w:eastAsia="Calibri" w:hAnsi="Calibri"/>
          <w:b/>
          <w:bCs/>
          <w:color w:val="2E75B6"/>
          <w:sz w:val="26"/>
          <w:szCs w:val="26"/>
        </w:rPr>
        <w:t xml:space="preserve">2.4 Sumber Data untuk Evaluasi Program Kesehatan Haji</w:t>
      </w:r>
    </w:p>
    <w:p>
      <w:pPr>
        <w:spacing w:after="200" w:line="300"/>
        <w:jc w:val="both"/>
      </w:pPr>
      <w:r>
        <w:rPr>
          <w:rFonts w:ascii="Calibri" w:cs="Calibri" w:eastAsia="Calibri" w:hAnsi="Calibri"/>
          <w:i w:val="false"/>
          <w:iCs w:val="false"/>
          <w:sz w:val="24"/>
          <w:szCs w:val="24"/>
        </w:rPr>
        <w:t xml:space="preserve">Setelah kerangka logika dan kriteria evaluasi ditetapkan, pertanyaan praktis berikutnya yang akan langsung Anda hadapi di lapangan adalah: dari mana data untuk menjawab semua itu benar-benar bisa diperoleh?</w:t>
      </w:r>
    </w:p>
    <w:p>
      <w:pPr>
        <w:spacing w:after="200" w:line="300"/>
        <w:jc w:val="both"/>
      </w:pPr>
      <w:r>
        <w:rPr>
          <w:rFonts w:ascii="Calibri" w:cs="Calibri" w:eastAsia="Calibri" w:hAnsi="Calibri"/>
          <w:i w:val="false"/>
          <w:iCs w:val="false"/>
          <w:sz w:val="24"/>
          <w:szCs w:val="24"/>
        </w:rPr>
        <w:t xml:space="preserve">Evaluasi program kesehatan haji dapat memanfaatkan beberapa sumber data: data administratif SISKOHAT (cakupan skrining, cakupan manasik kesehatan), data klinis dari KKHI dan laporan TKHI kloter, survei pengetahuan dan sikap calon jemaah pra dan pasca manasik kesehatan, serta wawancara mendalam dengan fasilitator KBIHU dan petugas puskesmas. Kombinasi sumber data ini memungkinkan triangulasi — proses membandingkan temuan dari berbagai sumber untuk memperkuat validitas kesimpulan evaluasi.</w:t>
      </w:r>
    </w:p>
    <w:p>
      <w:pPr>
        <w:spacing w:after="200" w:line="300"/>
        <w:jc w:val="both"/>
      </w:pPr>
      <w:r>
        <w:rPr>
          <w:rFonts w:ascii="Calibri" w:cs="Calibri" w:eastAsia="Calibri" w:hAnsi="Calibri"/>
          <w:i w:val="false"/>
          <w:iCs w:val="false"/>
          <w:sz w:val="24"/>
          <w:szCs w:val="24"/>
        </w:rPr>
        <w:t xml:space="preserve">Tantangan praktis yang akan Anda hadapi adalah interoperabilitas data kesehatan antar sistem, termasuk keterbatasan integrasi data antara SISKOHAT dan sistem kesehatan Arab Saudi. Keterbatasan ini sendiri sering menjadi temuan evaluasi yang penting untuk direkomendasikan sebagai perbaikan sistem, bukan sekadar hambatan teknis yang dihindari.</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Sebagai ilustrasi, seorang peneliti yang ingin mengevaluasi waktu rujukan kasus kardiovaskular mungkin menemukan bahwa waktu kejadian di catatan KKHI tidak menggunakan format jam yang sama dengan catatan TKHI kloter — kendala teknis kecil semacam ini, jika didokumentasikan, dapat menjadi rekomendasi perbaikan standar pencatatan waktu lintas sistem.</w:t>
      </w:r>
    </w:p>
    <w:p>
      <w:pPr>
        <w:spacing w:after="120" w:before="300"/>
      </w:pPr>
      <w:r>
        <w:rPr>
          <w:rFonts w:ascii="Calibri" w:cs="Calibri" w:eastAsia="Calibri" w:hAnsi="Calibri"/>
          <w:b/>
          <w:bCs/>
          <w:i/>
          <w:iCs/>
          <w:color w:val="1F4E79"/>
          <w:sz w:val="24"/>
          <w:szCs w:val="24"/>
        </w:rPr>
        <w:t xml:space="preserve">Studi Kasus</w:t>
      </w:r>
    </w:p>
    <w:p>
      <w:pPr>
        <w:spacing w:after="200" w:line="300"/>
        <w:jc w:val="both"/>
      </w:pPr>
      <w:r>
        <w:rPr>
          <w:rFonts w:ascii="Calibri" w:cs="Calibri" w:eastAsia="Calibri" w:hAnsi="Calibri"/>
          <w:i w:val="false"/>
          <w:iCs w:val="false"/>
          <w:sz w:val="24"/>
          <w:szCs w:val="24"/>
        </w:rPr>
        <w:t xml:space="preserve">Sebuah tim evaluasi hipotetis ditugaskan menilai efektivitas program manasik kesehatan yang telah berjalan di suatu embarkasi selama beberapa musim haji. Alih-alih hanya melaporkan angka partisipasi peserta, tim menyusun logika program secara eksplisit dan menemukan bahwa indikator keberhasilan yang selama ini dilaporkan ke Kemenhaj hanya mengukur output (jumlah peserta hadir), bukan outcome (perubahan pengetahuan dan kesiapan fisik terukur). Tim kemudian merancang instrumen pra-pasca sederhana untuk mengukur peningkatan pengetahuan calon jemaah tentang tanda bahaya dehidrasi dan pengelolaan obat kronik. [DATA: rujuk laporan evaluasi resmi Kemenhaj/Kemenkes terbaru untuk angka partisipasi dan hasil pra-pasca aktual].</w:t>
      </w:r>
    </w:p>
    <w:p>
      <w:pPr>
        <w:spacing w:after="120" w:before="300"/>
      </w:pPr>
      <w:r>
        <w:rPr>
          <w:rFonts w:ascii="Calibri" w:cs="Calibri" w:eastAsia="Calibri" w:hAnsi="Calibri"/>
          <w:b/>
          <w:bCs/>
          <w:i/>
          <w:iCs/>
          <w:color w:val="1F4E79"/>
          <w:sz w:val="24"/>
          <w:szCs w:val="24"/>
        </w:rPr>
        <w:t xml:space="preserve">Latihan Analisis</w:t>
      </w:r>
    </w:p>
    <w:p>
      <w:pPr>
        <w:spacing w:after="200" w:line="300"/>
        <w:jc w:val="both"/>
      </w:pPr>
      <w:r>
        <w:rPr>
          <w:rFonts w:ascii="Calibri" w:cs="Calibri" w:eastAsia="Calibri" w:hAnsi="Calibri"/>
          <w:i w:val="false"/>
          <w:iCs w:val="false"/>
          <w:sz w:val="24"/>
          <w:szCs w:val="24"/>
        </w:rPr>
        <w:t xml:space="preserve">1. Susun kerangka logika program (logic model) sederhana untuk salah satu program kesehatan haji yang Anda kenal dari pengalaman lapangan (misalnya skrining istithaah atau layanan KKHI), lengkap dengan input, aktivitas, output, outcome jangka pendek, dan outcome jangka menengah.</w:t>
      </w:r>
    </w:p>
    <w:p>
      <w:pPr>
        <w:spacing w:after="200" w:line="300"/>
        <w:jc w:val="both"/>
      </w:pPr>
      <w:r>
        <w:rPr>
          <w:rFonts w:ascii="Calibri" w:cs="Calibri" w:eastAsia="Calibri" w:hAnsi="Calibri"/>
          <w:i w:val="false"/>
          <w:iCs w:val="false"/>
          <w:sz w:val="24"/>
          <w:szCs w:val="24"/>
        </w:rPr>
        <w:t xml:space="preserve">2. Dari kelima kriteria evaluasi (relevansi, efektivitas, efisiensi, dampak, keberlanjutan), pilih satu yang menurut Anda paling lemah pada program yang Anda pilih di atas, dan jelaskan alasannya berdasarkan pengamatan lapangan Anda.</w:t>
      </w:r>
    </w:p>
    <w:p>
      <w:pPr>
        <w:spacing w:after="200" w:line="300"/>
        <w:jc w:val="both"/>
      </w:pPr>
      <w:r>
        <w:rPr>
          <w:rFonts w:ascii="Calibri" w:cs="Calibri" w:eastAsia="Calibri" w:hAnsi="Calibri"/>
          <w:i w:val="false"/>
          <w:iCs w:val="false"/>
          <w:sz w:val="24"/>
          <w:szCs w:val="24"/>
        </w:rPr>
        <w:t xml:space="preserve">3. Identifikasi minimal dua sumber data yang dapat Anda gunakan untuk menjawab pertanyaan evaluasi tersebut, beserta keterbatasan masing-masing sumber data itu.</w:t>
      </w:r>
    </w:p>
    <w:p>
      <w:r>
        <w:br w:type="page"/>
      </w:r>
    </w:p>
    <w:p>
      <w:pPr>
        <w:pStyle w:val="Heading1"/>
        <w:spacing w:after="240" w:before="480"/>
      </w:pPr>
      <w:r>
        <w:rPr>
          <w:rFonts w:ascii="Calibri" w:cs="Calibri" w:eastAsia="Calibri" w:hAnsi="Calibri"/>
          <w:b/>
          <w:bCs/>
          <w:color w:val="1F4E79"/>
          <w:sz w:val="32"/>
          <w:szCs w:val="32"/>
        </w:rPr>
        <w:t xml:space="preserve">Bab 3. Pengembangan dan Validasi Kurikulum Manasik Kesehatan</w:t>
      </w:r>
    </w:p>
    <w:p>
      <w:pPr>
        <w:spacing w:after="200" w:line="300"/>
        <w:jc w:val="both"/>
      </w:pPr>
      <w:r>
        <w:rPr>
          <w:rFonts w:ascii="Calibri" w:cs="Calibri" w:eastAsia="Calibri" w:hAnsi="Calibri"/>
          <w:i w:val="false"/>
          <w:iCs w:val="false"/>
          <w:sz w:val="24"/>
          <w:szCs w:val="24"/>
        </w:rPr>
        <w:t xml:space="preserve">Kebijakan Manasik Kesehatan Haji 2027 menempatkan kesiapan fisik jemaah sebagai syarat keberangkatan yang setara dengan kesiapan administratif. Konsekuensinya, kurikulum manasik kesehatan tidak lagi dapat disusun secara ad hoc oleh masing-masing KBIHU atau puskesmas, melainkan memerlukan pendekatan pengembangan kurikulum yang sistematis, teruji, dan dapat direplikasi secara nasional. Bab ini membekali Anda dengan kerangka pengembangan kurikulum berbasis bukti yang relevan diterapkan pada skala program nasional.</w:t>
      </w:r>
    </w:p>
    <w:p>
      <w:pPr>
        <w:pStyle w:val="Heading2"/>
        <w:spacing w:after="180" w:before="360"/>
      </w:pPr>
      <w:r>
        <w:rPr>
          <w:rFonts w:ascii="Calibri" w:cs="Calibri" w:eastAsia="Calibri" w:hAnsi="Calibri"/>
          <w:b/>
          <w:bCs/>
          <w:color w:val="2E75B6"/>
          <w:sz w:val="26"/>
          <w:szCs w:val="26"/>
        </w:rPr>
        <w:t xml:space="preserve">3.1 Kurikulum Manasik Kesehatan Bukan Kurikulum Kedokteran</w:t>
      </w:r>
    </w:p>
    <w:p>
      <w:pPr>
        <w:spacing w:after="200" w:line="300"/>
        <w:jc w:val="both"/>
      </w:pPr>
      <w:r>
        <w:rPr>
          <w:rFonts w:ascii="Calibri" w:cs="Calibri" w:eastAsia="Calibri" w:hAnsi="Calibri"/>
          <w:i w:val="false"/>
          <w:iCs w:val="false"/>
          <w:sz w:val="24"/>
          <w:szCs w:val="24"/>
        </w:rPr>
        <w:t xml:space="preserve">Godaan pertama yang hampir pasti akan Anda hadapi begitu mulai merancang kurikulum adalah menuangkan seluruh pengetahuan kedokteran yang Anda kuasai — godaan ini perlu dikenali dan ditahan sejak awal.</w:t>
      </w:r>
    </w:p>
    <w:p>
      <w:pPr>
        <w:spacing w:after="200" w:line="300"/>
        <w:jc w:val="both"/>
      </w:pPr>
      <w:r>
        <w:rPr>
          <w:rFonts w:ascii="Calibri" w:cs="Calibri" w:eastAsia="Calibri" w:hAnsi="Calibri"/>
          <w:i w:val="false"/>
          <w:iCs w:val="false"/>
          <w:sz w:val="24"/>
          <w:szCs w:val="24"/>
        </w:rPr>
        <w:t xml:space="preserve">Kesalahan mendasar yang sering dilakukan penyusun materi manasik kesehatan adalah menurunkan langsung materi kedokteran teknis ke dalam bahasa yang 'disederhanakan', tanpa mempertimbangkan prinsip desain kurikulum untuk audiens awam. Manasik Kesehatan, sebagaimana ditegaskan dalam glosarium ekosistem pendidikan ini, bukan ilmu kedokteran, melainkan literasi kesehatan praktis (health literacy praktis) yang berfokus pada perilaku terukur: menjaga stamina, mengenali tanda bahaya, dan mengelola obat kronik sederhana.</w:t>
      </w:r>
    </w:p>
    <w:p>
      <w:pPr>
        <w:spacing w:after="200" w:line="300"/>
        <w:jc w:val="both"/>
      </w:pPr>
      <w:r>
        <w:rPr>
          <w:rFonts w:ascii="Calibri" w:cs="Calibri" w:eastAsia="Calibri" w:hAnsi="Calibri"/>
          <w:i w:val="false"/>
          <w:iCs w:val="false"/>
          <w:sz w:val="24"/>
          <w:szCs w:val="24"/>
        </w:rPr>
        <w:t xml:space="preserve">Sebagai lulusan Fellowship yang kini merancang kurikulum ini, godaan terbesar Anda adalah memasukkan kompleksitas patofisiologi yang Anda kuasai. Godaan ini harus ditahan. Prinsip desain kurikulum kesehatan masyarakat menekankan pada 'apa yang perlu dilakukan jemaah', bukan 'mengapa secara fisiologis hal itu terjadi' — kecuali penjelasan singkat tersebut secara langsung memperkuat kepatuhan perilaku yang diinginkan.</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Bandingkan dua kalimat berikut untuk topik dehidrasi. Versi kedokteran: 'dehidrasi menyebabkan penurunan volume plasma yang memicu vasokonstriksi kompensatorik dan peningkatan denyut jantung'. Versi manasik kesehatan yang tepat: 'jika urine Bapak/Ibu berwarna kuning pekat, itu tanda tubuh kekurangan cairan — segera minum air putih dan beristirahat di tempat teduh'. Keduanya benar secara medis, namun hanya versi kedua yang dapat langsung ditindaklanjuti jemaah di lapangan.</w:t>
      </w:r>
    </w:p>
    <w:p>
      <w:pPr>
        <w:pStyle w:val="Heading2"/>
        <w:spacing w:after="180" w:before="360"/>
      </w:pPr>
      <w:r>
        <w:rPr>
          <w:rFonts w:ascii="Calibri" w:cs="Calibri" w:eastAsia="Calibri" w:hAnsi="Calibri"/>
          <w:b/>
          <w:bCs/>
          <w:color w:val="2E75B6"/>
          <w:sz w:val="26"/>
          <w:szCs w:val="26"/>
        </w:rPr>
        <w:t xml:space="preserve">3.2 Tahapan Pengembangan Kurikulum Berbasis Bukti</w:t>
      </w:r>
    </w:p>
    <w:p>
      <w:pPr>
        <w:spacing w:after="200" w:line="300"/>
        <w:jc w:val="both"/>
      </w:pPr>
      <w:r>
        <w:rPr>
          <w:rFonts w:ascii="Calibri" w:cs="Calibri" w:eastAsia="Calibri" w:hAnsi="Calibri"/>
          <w:i w:val="false"/>
          <w:iCs w:val="false"/>
          <w:sz w:val="24"/>
          <w:szCs w:val="24"/>
        </w:rPr>
        <w:t xml:space="preserve">Kelima tahap berikut adalah alur kerja yang perlu Anda ikuti secara berurutan setiap kali merancang atau merevisi modul manasik kesehatan, bukan sekadar daftar konsep teoretis.</w:t>
      </w:r>
    </w:p>
    <w:p>
      <w:pPr>
        <w:pStyle w:val="Heading3"/>
        <w:spacing w:after="140" w:before="280"/>
      </w:pPr>
      <w:r>
        <w:rPr>
          <w:rFonts w:ascii="Calibri" w:cs="Calibri" w:eastAsia="Calibri" w:hAnsi="Calibri"/>
          <w:b/>
          <w:bCs/>
          <w:i/>
          <w:iCs/>
          <w:color w:val="2E75B6"/>
          <w:sz w:val="24"/>
          <w:szCs w:val="24"/>
        </w:rPr>
        <w:t xml:space="preserve">3.2.1 Analisis Kebutuhan Belajar</w:t>
      </w:r>
    </w:p>
    <w:p>
      <w:pPr>
        <w:spacing w:after="200" w:line="300"/>
        <w:jc w:val="both"/>
      </w:pPr>
      <w:r>
        <w:rPr>
          <w:rFonts w:ascii="Calibri" w:cs="Calibri" w:eastAsia="Calibri" w:hAnsi="Calibri"/>
          <w:i w:val="false"/>
          <w:iCs w:val="false"/>
          <w:sz w:val="24"/>
          <w:szCs w:val="24"/>
        </w:rPr>
        <w:t xml:space="preserve">Tahap ini akan diperdalam lebih jauh pada Bab 4 buku ini dan pada Buku C3 Bab 2 — intinya adalah memastikan materi yang dirancang menjawab kesenjangan pengetahuan yang benar-benar ada, bukan asumsi penyusun kurikulum.</w:t>
      </w:r>
    </w:p>
    <w:p>
      <w:pPr>
        <w:pStyle w:val="Heading3"/>
        <w:spacing w:after="140" w:before="280"/>
      </w:pPr>
      <w:r>
        <w:rPr>
          <w:rFonts w:ascii="Calibri" w:cs="Calibri" w:eastAsia="Calibri" w:hAnsi="Calibri"/>
          <w:b/>
          <w:bCs/>
          <w:i/>
          <w:iCs/>
          <w:color w:val="2E75B6"/>
          <w:sz w:val="24"/>
          <w:szCs w:val="24"/>
        </w:rPr>
        <w:t xml:space="preserve">3.2.2 Perumusan Tujuan Pembelajaran</w:t>
      </w:r>
    </w:p>
    <w:p>
      <w:pPr>
        <w:spacing w:after="200" w:line="300"/>
        <w:jc w:val="both"/>
      </w:pPr>
      <w:r>
        <w:rPr>
          <w:rFonts w:ascii="Calibri" w:cs="Calibri" w:eastAsia="Calibri" w:hAnsi="Calibri"/>
          <w:i w:val="false"/>
          <w:iCs w:val="false"/>
          <w:sz w:val="24"/>
          <w:szCs w:val="24"/>
        </w:rPr>
        <w:t xml:space="preserve">Tujuan pembelajaran perlu spesifik, terukur, dan berorientasi perilaku — misalnya 'calon jemaah mampu mengidentifikasi tiga tanda dini dehidrasi berat dan mengetahui langkah pertama yang harus dilakukan', bukan tujuan yang kabur seperti 'calon jemaah memahami pentingnya menjaga kesehatan'.</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Tujuan kabur seperti di atas tidak dapat dinilai tercapai atau tidak. Tujuan yang terukur memungkinkan tim evaluasi menyusun instrumen penilaian yang jelas — misalnya meminta jemaah menyebutkan tiga tanda dehidrasi dalam sesi tanya jawab akhir.</w:t>
      </w:r>
    </w:p>
    <w:p>
      <w:pPr>
        <w:pStyle w:val="Heading3"/>
        <w:spacing w:after="140" w:before="280"/>
      </w:pPr>
      <w:r>
        <w:rPr>
          <w:rFonts w:ascii="Calibri" w:cs="Calibri" w:eastAsia="Calibri" w:hAnsi="Calibri"/>
          <w:b/>
          <w:bCs/>
          <w:i/>
          <w:iCs/>
          <w:color w:val="2E75B6"/>
          <w:sz w:val="24"/>
          <w:szCs w:val="24"/>
        </w:rPr>
        <w:t xml:space="preserve">3.2.3 Pengembangan Materi dan Metode Penyampaian</w:t>
      </w:r>
    </w:p>
    <w:p>
      <w:pPr>
        <w:spacing w:after="200" w:line="300"/>
        <w:jc w:val="both"/>
      </w:pPr>
      <w:r>
        <w:rPr>
          <w:rFonts w:ascii="Calibri" w:cs="Calibri" w:eastAsia="Calibri" w:hAnsi="Calibri"/>
          <w:i w:val="false"/>
          <w:iCs w:val="false"/>
          <w:sz w:val="24"/>
          <w:szCs w:val="24"/>
        </w:rPr>
        <w:t xml:space="preserve">Mengingat proporsi jemaah lanjut usia yang besar, metode andragogi menjadi krusial dan akan dibahas mendalam pada Buku C3 Bab 3.</w:t>
      </w:r>
    </w:p>
    <w:p>
      <w:pPr>
        <w:pStyle w:val="Heading3"/>
        <w:spacing w:after="140" w:before="280"/>
      </w:pPr>
      <w:r>
        <w:rPr>
          <w:rFonts w:ascii="Calibri" w:cs="Calibri" w:eastAsia="Calibri" w:hAnsi="Calibri"/>
          <w:b/>
          <w:bCs/>
          <w:i/>
          <w:iCs/>
          <w:color w:val="2E75B6"/>
          <w:sz w:val="24"/>
          <w:szCs w:val="24"/>
        </w:rPr>
        <w:t xml:space="preserve">3.2.4 Uji Coba Lapangan (Piloting)</w:t>
      </w:r>
    </w:p>
    <w:p>
      <w:pPr>
        <w:spacing w:after="200" w:line="300"/>
        <w:jc w:val="both"/>
      </w:pPr>
      <w:r>
        <w:rPr>
          <w:rFonts w:ascii="Calibri" w:cs="Calibri" w:eastAsia="Calibri" w:hAnsi="Calibri"/>
          <w:i w:val="false"/>
          <w:iCs w:val="false"/>
          <w:sz w:val="24"/>
          <w:szCs w:val="24"/>
        </w:rPr>
        <w:t xml:space="preserve">Materi diujicobakan pada skala terbatas sebelum implementasi skala penuh, sebagaimana akan diperdalam pada Buku C3 Bab 6.</w:t>
      </w:r>
    </w:p>
    <w:p>
      <w:pPr>
        <w:pStyle w:val="Heading3"/>
        <w:spacing w:after="140" w:before="280"/>
      </w:pPr>
      <w:r>
        <w:rPr>
          <w:rFonts w:ascii="Calibri" w:cs="Calibri" w:eastAsia="Calibri" w:hAnsi="Calibri"/>
          <w:b/>
          <w:bCs/>
          <w:i/>
          <w:iCs/>
          <w:color w:val="2E75B6"/>
          <w:sz w:val="24"/>
          <w:szCs w:val="24"/>
        </w:rPr>
        <w:t xml:space="preserve">3.2.5 Validasi</w:t>
      </w:r>
    </w:p>
    <w:p>
      <w:pPr>
        <w:spacing w:after="200" w:line="300"/>
        <w:jc w:val="both"/>
      </w:pPr>
      <w:r>
        <w:rPr>
          <w:rFonts w:ascii="Calibri" w:cs="Calibri" w:eastAsia="Calibri" w:hAnsi="Calibri"/>
          <w:i w:val="false"/>
          <w:iCs w:val="false"/>
          <w:sz w:val="24"/>
          <w:szCs w:val="24"/>
        </w:rPr>
        <w:t xml:space="preserve">Tahap akhir memastikan materi kurikulum sahih secara medis (content validity) dan efektif secara pedagogis mengubah pengetahuan serta niat perilaku (construct validity), sebagaimana dibahas lebih lanjut pada Sub-bab 3.3 berikut ini.</w:t>
      </w:r>
    </w:p>
    <w:p>
      <w:pPr>
        <w:pStyle w:val="Heading2"/>
        <w:spacing w:after="180" w:before="360"/>
      </w:pPr>
      <w:r>
        <w:rPr>
          <w:rFonts w:ascii="Calibri" w:cs="Calibri" w:eastAsia="Calibri" w:hAnsi="Calibri"/>
          <w:b/>
          <w:bCs/>
          <w:color w:val="2E75B6"/>
          <w:sz w:val="26"/>
          <w:szCs w:val="26"/>
        </w:rPr>
        <w:t xml:space="preserve">3.3 Validasi Konten: Peran Anda sebagai Dokter dengan Pengalaman Lapangan</w:t>
      </w:r>
    </w:p>
    <w:p>
      <w:pPr>
        <w:spacing w:after="200" w:line="300"/>
        <w:jc w:val="both"/>
      </w:pPr>
      <w:r>
        <w:rPr>
          <w:rFonts w:ascii="Calibri" w:cs="Calibri" w:eastAsia="Calibri" w:hAnsi="Calibri"/>
          <w:i w:val="false"/>
          <w:iCs w:val="false"/>
          <w:sz w:val="24"/>
          <w:szCs w:val="24"/>
        </w:rPr>
        <w:t xml:space="preserve">Di antara seluruh tahapan pengembangan kurikulum, validasi konten adalah tahap di mana keunikan latar belakang Anda sebagai lulusan Fellowship benar-benar menentukan kualitas hasil akhir.</w:t>
      </w:r>
    </w:p>
    <w:p>
      <w:pPr>
        <w:spacing w:after="200" w:line="300"/>
        <w:jc w:val="both"/>
      </w:pPr>
      <w:r>
        <w:rPr>
          <w:rFonts w:ascii="Calibri" w:cs="Calibri" w:eastAsia="Calibri" w:hAnsi="Calibri"/>
          <w:i w:val="false"/>
          <w:iCs w:val="false"/>
          <w:sz w:val="24"/>
          <w:szCs w:val="24"/>
        </w:rPr>
        <w:t xml:space="preserve">Validasi konten kurikulum manasik kesehatan idealnya melibatkan panel ahli yang terdiri dari dokter dengan pengalaman lapangan TKHI, ahli pendidikan kesehatan masyarakat, dan perwakilan KBIHU. Peran Anda sebagai lulusan Fellowship dalam panel ini bukan sekadar mengecek akurasi medis, tetapi menilai apakah suatu instruksi perilaku benar-benar dapat dan realistis dijalankan calon jemaah dalam kondisi lapangan sesungguhnya — pertimbangan yang seringkali luput dari ahli pendidikan kesehatan masyarakat yang tidak memiliki pengalaman lapangan haji secara langsung.</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Sebagai contoh, instruksi 'minum air putih minimal 200 ml setiap jam' secara medis benar, namun validasi lapangan perlu mempertimbangkan apakah instruksi ini realistis dijalankan jemaah yang sedang beribadah di area padat tanpa akses toilet yang memadai — pertimbangan yang berpotensi mengubah rekomendasi menjadi lebih adaptif terhadap kondisi riil, misalnya dengan menyesuaikan jadwal minum pada waktu-waktu tertentu di sekitar ibadah, bukan setiap jam secara kaku.</w:t>
      </w:r>
    </w:p>
    <w:p>
      <w:pPr>
        <w:pStyle w:val="Heading2"/>
        <w:spacing w:after="180" w:before="360"/>
      </w:pPr>
      <w:r>
        <w:rPr>
          <w:rFonts w:ascii="Calibri" w:cs="Calibri" w:eastAsia="Calibri" w:hAnsi="Calibri"/>
          <w:b/>
          <w:bCs/>
          <w:color w:val="2E75B6"/>
          <w:sz w:val="26"/>
          <w:szCs w:val="26"/>
        </w:rPr>
        <w:t xml:space="preserve">3.4 Menghindari Duplikasi dan Menjaga Konsistensi Terminologi</w:t>
      </w:r>
    </w:p>
    <w:p>
      <w:pPr>
        <w:spacing w:after="200" w:line="300"/>
        <w:jc w:val="both"/>
      </w:pPr>
      <w:r>
        <w:rPr>
          <w:rFonts w:ascii="Calibri" w:cs="Calibri" w:eastAsia="Calibri" w:hAnsi="Calibri"/>
          <w:i w:val="false"/>
          <w:iCs w:val="false"/>
          <w:sz w:val="24"/>
          <w:szCs w:val="24"/>
        </w:rPr>
        <w:t xml:space="preserve">Sebagai bagian dari ekosistem 21 buku yang lebih luas, kurikulum manasik kesehatan yang Anda kembangkan perlu selaras dengan Buku Pedoman Manasik Kesehatan (Jalur E) yang ditujukan langsung bagi jemaah awam, serta konsisten dengan istilah dalam glosarium terpadu — misalnya penggunaan istilah 'Istithaah Kesehatan Haji' secara konsisten, bukan istilah pengganti yang dapat membingungkan lintas dokumen kebijakan.</w:t>
      </w:r>
    </w:p>
    <w:p>
      <w:pPr>
        <w:spacing w:after="120" w:before="300"/>
      </w:pPr>
      <w:r>
        <w:rPr>
          <w:rFonts w:ascii="Calibri" w:cs="Calibri" w:eastAsia="Calibri" w:hAnsi="Calibri"/>
          <w:b/>
          <w:bCs/>
          <w:i/>
          <w:iCs/>
          <w:color w:val="1F4E79"/>
          <w:sz w:val="24"/>
          <w:szCs w:val="24"/>
        </w:rPr>
        <w:t xml:space="preserve">Studi Kasus</w:t>
      </w:r>
    </w:p>
    <w:p>
      <w:pPr>
        <w:spacing w:after="200" w:line="300"/>
        <w:jc w:val="both"/>
      </w:pPr>
      <w:r>
        <w:rPr>
          <w:rFonts w:ascii="Calibri" w:cs="Calibri" w:eastAsia="Calibri" w:hAnsi="Calibri"/>
          <w:i w:val="false"/>
          <w:iCs w:val="false"/>
          <w:sz w:val="24"/>
          <w:szCs w:val="24"/>
        </w:rPr>
        <w:t xml:space="preserve">Tim pengembang kurikulum di suatu embarkasi hipotetis merancang ulang modul manasik kesehatan setelah menemukan bahwa materi lama terlalu berorientasi ceramah satu arah dan tidak memuat tujuan pembelajaran yang terukur. Tim menyusun tujuan pembelajaran baru yang berorientasi perilaku, melakukan uji coba pada dua kelompok KBIHU, dan membandingkan hasil pra-pasca pengetahuan calon jemaah antara kurikulum lama dan baru sebelum merekomendasikan adopsi nasional. [DATA: rujuk laporan evaluasi resmi Kemenhaj/Kemenkes terbaru mengenai hasil uji coba kurikulum manasik kesehatan].</w:t>
      </w:r>
    </w:p>
    <w:p>
      <w:pPr>
        <w:spacing w:after="120" w:before="300"/>
      </w:pPr>
      <w:r>
        <w:rPr>
          <w:rFonts w:ascii="Calibri" w:cs="Calibri" w:eastAsia="Calibri" w:hAnsi="Calibri"/>
          <w:b/>
          <w:bCs/>
          <w:i/>
          <w:iCs/>
          <w:color w:val="1F4E79"/>
          <w:sz w:val="24"/>
          <w:szCs w:val="24"/>
        </w:rPr>
        <w:t xml:space="preserve">Latihan Analisis</w:t>
      </w:r>
    </w:p>
    <w:p>
      <w:pPr>
        <w:spacing w:after="200" w:line="300"/>
        <w:jc w:val="both"/>
      </w:pPr>
      <w:r>
        <w:rPr>
          <w:rFonts w:ascii="Calibri" w:cs="Calibri" w:eastAsia="Calibri" w:hAnsi="Calibri"/>
          <w:i w:val="false"/>
          <w:iCs w:val="false"/>
          <w:sz w:val="24"/>
          <w:szCs w:val="24"/>
        </w:rPr>
        <w:t xml:space="preserve">1. Rumuskan tiga tujuan pembelajaran yang spesifik dan berorientasi perilaku untuk topik 'pengelolaan obat antihipertensi selama ibadah haji', ditujukan bagi calon jemaah awam.</w:t>
      </w:r>
    </w:p>
    <w:p>
      <w:pPr>
        <w:spacing w:after="200" w:line="300"/>
        <w:jc w:val="both"/>
      </w:pPr>
      <w:r>
        <w:rPr>
          <w:rFonts w:ascii="Calibri" w:cs="Calibri" w:eastAsia="Calibri" w:hAnsi="Calibri"/>
          <w:i w:val="false"/>
          <w:iCs w:val="false"/>
          <w:sz w:val="24"/>
          <w:szCs w:val="24"/>
        </w:rPr>
        <w:t xml:space="preserve">2. Identifikasi satu instruksi kesehatan yang secara medis benar namun berpotensi sulit dijalankan dalam kondisi lapangan haji riil. Usulkan modifikasi instruksi tersebut agar lebih realistis tanpa mengorbankan keselamatan.</w:t>
      </w:r>
    </w:p>
    <w:p>
      <w:pPr>
        <w:spacing w:after="200" w:line="300"/>
        <w:jc w:val="both"/>
      </w:pPr>
      <w:r>
        <w:rPr>
          <w:rFonts w:ascii="Calibri" w:cs="Calibri" w:eastAsia="Calibri" w:hAnsi="Calibri"/>
          <w:i w:val="false"/>
          <w:iCs w:val="false"/>
          <w:sz w:val="24"/>
          <w:szCs w:val="24"/>
        </w:rPr>
        <w:t xml:space="preserve">3. Jelaskan mengapa validasi konten kurikulum manasik kesehatan idealnya melibatkan dokter dengan pengalaman lapangan TKHI, bukan hanya ahli pendidikan kesehatan masyarakat.</w:t>
      </w:r>
    </w:p>
    <w:p>
      <w:r>
        <w:br w:type="page"/>
      </w:r>
    </w:p>
    <w:p>
      <w:pPr>
        <w:pStyle w:val="Heading1"/>
        <w:spacing w:after="240" w:before="480"/>
      </w:pPr>
      <w:r>
        <w:rPr>
          <w:rFonts w:ascii="Calibri" w:cs="Calibri" w:eastAsia="Calibri" w:hAnsi="Calibri"/>
          <w:b/>
          <w:bCs/>
          <w:color w:val="1F4E79"/>
          <w:sz w:val="32"/>
          <w:szCs w:val="32"/>
        </w:rPr>
        <w:t xml:space="preserve">Bab 4. Model Edukasi Kesehatan bagi Calon Jemaah: Teori dan Praktik</w:t>
      </w:r>
    </w:p>
    <w:p>
      <w:pPr>
        <w:spacing w:after="200" w:line="300"/>
        <w:jc w:val="both"/>
      </w:pPr>
      <w:r>
        <w:rPr>
          <w:rFonts w:ascii="Calibri" w:cs="Calibri" w:eastAsia="Calibri" w:hAnsi="Calibri"/>
          <w:i w:val="false"/>
          <w:iCs w:val="false"/>
          <w:sz w:val="24"/>
          <w:szCs w:val="24"/>
        </w:rPr>
        <w:t xml:space="preserve">Bab sebelumnya membekali Anda dengan kerangka pengembangan dan validasi kurikulum. Bab ini memperdalam landasan teoretis di balik model edukasi kesehatan yang efektif bagi audiens calon jemaah haji — populasi yang heterogen dari sisi usia, tingkat literasi, dan latar belakang budaya, namun dipersatukan oleh motivasi spiritual yang kuat terhadap ibadah yang akan dijalani.</w:t>
      </w:r>
    </w:p>
    <w:p>
      <w:pPr>
        <w:pStyle w:val="Heading2"/>
        <w:spacing w:after="180" w:before="360"/>
      </w:pPr>
      <w:r>
        <w:rPr>
          <w:rFonts w:ascii="Calibri" w:cs="Calibri" w:eastAsia="Calibri" w:hAnsi="Calibri"/>
          <w:b/>
          <w:bCs/>
          <w:color w:val="2E75B6"/>
          <w:sz w:val="26"/>
          <w:szCs w:val="26"/>
        </w:rPr>
        <w:t xml:space="preserve">4.1 Model Keyakinan Kesehatan (Health Belief Model) dalam Konteks Haji</w:t>
      </w:r>
    </w:p>
    <w:p>
      <w:pPr>
        <w:spacing w:after="200" w:line="300"/>
        <w:jc w:val="both"/>
      </w:pPr>
      <w:r>
        <w:rPr>
          <w:rFonts w:ascii="Calibri" w:cs="Calibri" w:eastAsia="Calibri" w:hAnsi="Calibri"/>
          <w:i w:val="false"/>
          <w:iCs w:val="false"/>
          <w:sz w:val="24"/>
          <w:szCs w:val="24"/>
        </w:rPr>
        <w:t xml:space="preserve">Sebelum merancang satu pun kalimat materi edukasi, penting memahami mengapa jemaah yang tahu risiko kesehatan tertentu tetap sering mengabaikannya — pemahaman ini akan membentuk seluruh strategi framing pesan Anda selanjutnya.</w:t>
      </w:r>
    </w:p>
    <w:p>
      <w:pPr>
        <w:spacing w:after="200" w:line="300"/>
        <w:jc w:val="both"/>
      </w:pPr>
      <w:r>
        <w:rPr>
          <w:rFonts w:ascii="Calibri" w:cs="Calibri" w:eastAsia="Calibri" w:hAnsi="Calibri"/>
          <w:i w:val="false"/>
          <w:iCs w:val="false"/>
          <w:sz w:val="24"/>
          <w:szCs w:val="24"/>
        </w:rPr>
        <w:t xml:space="preserve">Model Keyakinan Kesehatan menjelaskan bahwa kesediaan seseorang mengadopsi perilaku sehat dipengaruhi oleh persepsi kerentanan (apakah saya berisiko), persepsi keparahan (seberapa serius risikonya), persepsi manfaat (apakah tindakan pencegahan efektif), persepsi hambatan (apa yang menghalangi saya melakukannya), serta isyarat untuk bertindak dan efikasi diri. Model ini sangat relevan diterapkan pada edukasi kesehatan haji karena banyak calon jemaah, terutama lanjut usia yang telah menabung dan menunggu bertahun-tahun untuk berangkat, memiliki motivasi spiritual yang dapat mengalahkan persepsi risiko kesehatan personal — sebuah dinamika yang jarang ditemui pada program kesehatan masyarakat konvensional.</w:t>
      </w:r>
    </w:p>
    <w:p>
      <w:pPr>
        <w:spacing w:after="200" w:line="300"/>
        <w:jc w:val="both"/>
      </w:pPr>
      <w:r>
        <w:rPr>
          <w:rFonts w:ascii="Calibri" w:cs="Calibri" w:eastAsia="Calibri" w:hAnsi="Calibri"/>
          <w:i w:val="false"/>
          <w:iCs w:val="false"/>
          <w:sz w:val="24"/>
          <w:szCs w:val="24"/>
        </w:rPr>
        <w:t xml:space="preserve">Implikasi praktis bagi perancang kurikulum adalah pentingnya membingkai pesan kesehatan bukan sebagai penghalang ibadah, melainkan sebagai syarat agar ibadah dapat dijalankan secara sempurna dan mandiri — pembingkaian yang selaras dengan konsep Istithaah Kesehatan Haji itu sendiri.</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Sebagai ilustrasi, pesan 'jangan memaksakan diri ke Masjidil Haram tiga kali sehari jika kondisi jantung Anda belum stabil' berpotensi diabaikan karena bertentangan dengan semangat ibadah jemaah. Pesan yang dibingkai ulang menjadi 'menjaga stamina di beberapa waktu justru memungkinkan Bapak/Ibu menyelesaikan seluruh rangkaian ibadah sampai hari terakhir tanpa harus dirujuk ke rumah sakit' jauh lebih selaras dengan motivasi spiritual jemaah dan karena itu lebih mungkin dipatuhi.</w:t>
      </w:r>
    </w:p>
    <w:p>
      <w:pPr>
        <w:pStyle w:val="Heading2"/>
        <w:spacing w:after="180" w:before="360"/>
      </w:pPr>
      <w:r>
        <w:rPr>
          <w:rFonts w:ascii="Calibri" w:cs="Calibri" w:eastAsia="Calibri" w:hAnsi="Calibri"/>
          <w:b/>
          <w:bCs/>
          <w:color w:val="2E75B6"/>
          <w:sz w:val="26"/>
          <w:szCs w:val="26"/>
        </w:rPr>
        <w:t xml:space="preserve">4.2 Andragogi: Prinsip Pembelajaran Orang Dewasa untuk Jemaah Lanjut Usia</w:t>
      </w:r>
    </w:p>
    <w:p>
      <w:pPr>
        <w:spacing w:after="200" w:line="300"/>
        <w:jc w:val="both"/>
      </w:pPr>
      <w:r>
        <w:rPr>
          <w:rFonts w:ascii="Calibri" w:cs="Calibri" w:eastAsia="Calibri" w:hAnsi="Calibri"/>
          <w:i w:val="false"/>
          <w:iCs w:val="false"/>
          <w:sz w:val="24"/>
          <w:szCs w:val="24"/>
        </w:rPr>
        <w:t xml:space="preserve">Prinsip berikut menjadi rujukan bagi seluruh keputusan desain edukasi yang akan Anda ambil sebagai perumus kurikulum, dan akan diperdalam signifikan pada Buku C3 Bab 3 — namun fondasinya perlu dipahami sejak di sini.</w:t>
      </w:r>
    </w:p>
    <w:p>
      <w:pPr>
        <w:spacing w:after="200" w:line="300"/>
        <w:jc w:val="both"/>
      </w:pPr>
      <w:r>
        <w:rPr>
          <w:rFonts w:ascii="Calibri" w:cs="Calibri" w:eastAsia="Calibri" w:hAnsi="Calibri"/>
          <w:i w:val="false"/>
          <w:iCs w:val="false"/>
          <w:sz w:val="24"/>
          <w:szCs w:val="24"/>
        </w:rPr>
        <w:t xml:space="preserve">Malcolm Knowles merumuskan beberapa prinsip pembelajaran orang dewasa yang relevan diterapkan pada manasik kesehatan: orang dewasa belajar lebih efektif ketika materi terkait langsung dengan kebutuhan dan pengalaman hidup mereka, ketika mereka dilibatkan aktif dalam proses belajar (bukan hanya menjadi pendengar pasif), dan ketika materi disampaikan dengan menghormati pengalaman hidup yang telah mereka miliki.</w:t>
      </w:r>
    </w:p>
    <w:p>
      <w:pPr>
        <w:spacing w:after="200" w:line="300"/>
        <w:jc w:val="both"/>
      </w:pPr>
      <w:r>
        <w:rPr>
          <w:rFonts w:ascii="Calibri" w:cs="Calibri" w:eastAsia="Calibri" w:hAnsi="Calibri"/>
          <w:i w:val="false"/>
          <w:iCs w:val="false"/>
          <w:sz w:val="24"/>
          <w:szCs w:val="24"/>
        </w:rPr>
        <w:t xml:space="preserve">Bagi jemaah lanjut usia, prinsip ini berarti sesi manasik kesehatan idealnya menggunakan metode partisipatif — simulasi, demonstrasi langsung cara mengenali tanda dehidrasi, latihan mengatur jadwal minum obat — dibandingkan ceramah satu arah yang pasif.</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Sebuah sesi ceramah satu arah tentang tanda bahaya heat exhaustion mungkin membuat peserta lanjut usia mengangguk sopan namun lupa detailnya keesokan hari. Sesi yang sama, jika diubah menjadi simulasi di mana peserta bergiliran mempraktikkan cara memeriksa denyut nadi dan mengipas rekan yang berperan sebagai 'korban', jauh lebih mungkin diingat karena melibatkan pengalaman langsung, bukan hanya mendengarkan.</w:t>
      </w:r>
    </w:p>
    <w:p>
      <w:pPr>
        <w:pStyle w:val="Heading2"/>
        <w:spacing w:after="180" w:before="360"/>
      </w:pPr>
      <w:r>
        <w:rPr>
          <w:rFonts w:ascii="Calibri" w:cs="Calibri" w:eastAsia="Calibri" w:hAnsi="Calibri"/>
          <w:b/>
          <w:bCs/>
          <w:color w:val="2E75B6"/>
          <w:sz w:val="26"/>
          <w:szCs w:val="26"/>
        </w:rPr>
        <w:t xml:space="preserve">4.3 Literasi Kesehatan dan Tantangan Heterogenitas Audiens</w:t>
      </w:r>
    </w:p>
    <w:p>
      <w:pPr>
        <w:spacing w:after="200" w:line="300"/>
        <w:jc w:val="both"/>
      </w:pPr>
      <w:r>
        <w:rPr>
          <w:rFonts w:ascii="Calibri" w:cs="Calibri" w:eastAsia="Calibri" w:hAnsi="Calibri"/>
          <w:i w:val="false"/>
          <w:iCs w:val="false"/>
          <w:sz w:val="24"/>
          <w:szCs w:val="24"/>
        </w:rPr>
        <w:t xml:space="preserve">Tantangan yang akan segera Anda hadapi setelah memahami prinsip andragogi adalah kenyataan bahwa audiens calon jemaah jauh dari homogen — satu ukuran materi tidak akan cocok untuk semua orang.</w:t>
      </w:r>
    </w:p>
    <w:p>
      <w:pPr>
        <w:spacing w:after="200" w:line="300"/>
        <w:jc w:val="both"/>
      </w:pPr>
      <w:r>
        <w:rPr>
          <w:rFonts w:ascii="Calibri" w:cs="Calibri" w:eastAsia="Calibri" w:hAnsi="Calibri"/>
          <w:i w:val="false"/>
          <w:iCs w:val="false"/>
          <w:sz w:val="24"/>
          <w:szCs w:val="24"/>
        </w:rPr>
        <w:t xml:space="preserve">Calon jemaah haji Indonesia memiliki rentang literasi kesehatan yang sangat lebar — dari yang berpendidikan tinggi hingga yang belum pernah menerima edukasi kesehatan formal. Model edukasi yang efektif perlu mengakomodasi heterogenitas ini melalui pendekatan berlapis (tiered approach): materi inti yang wajib dipahami semua jemaah disampaikan dengan bahasa paling sederhana dan visual, sementara materi tambahan bagi jemaah dengan komorbid spesifik disampaikan melalui sesi konseling individual oleh puskesmas atau dokter pemeriksa kesehatan haji.</w:t>
      </w:r>
    </w:p>
    <w:p>
      <w:pPr>
        <w:spacing w:after="200" w:line="300"/>
        <w:jc w:val="both"/>
      </w:pPr>
      <w:r>
        <w:rPr>
          <w:rFonts w:ascii="Calibri" w:cs="Calibri" w:eastAsia="Calibri" w:hAnsi="Calibri"/>
          <w:i w:val="false"/>
          <w:iCs w:val="false"/>
          <w:sz w:val="24"/>
          <w:szCs w:val="24"/>
        </w:rPr>
        <w:t xml:space="preserve">Pendekatan ini juga selaras dengan prinsip desain universal dalam pendidikan kesehatan, yang mempertimbangkan jemaah dengan disabilitas atau keterbatasan mobilitas sebagai bagian integral dari populasi sasaran, bukan sebagai kasus pengecualian yang ditangani terpisah.</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Dalam satu kelompok manasik kesehatan yang sama, seorang mantan guru dengan literasi kesehatan tinggi dan seorang petani yang belum pernah membaca label obat duduk berdampingan. Materi berlapis memungkinkan keduanya menerima pesan inti yang sama secara visual dan sederhana di sesi bersama, sementara petani tersebut kemudian mendapat sesi konseling individual tambahan dari petugas puskesmas mengenai obat kronik yang ia konsumsi.</w:t>
      </w:r>
    </w:p>
    <w:p>
      <w:pPr>
        <w:pStyle w:val="Heading2"/>
        <w:spacing w:after="180" w:before="360"/>
      </w:pPr>
      <w:r>
        <w:rPr>
          <w:rFonts w:ascii="Calibri" w:cs="Calibri" w:eastAsia="Calibri" w:hAnsi="Calibri"/>
          <w:b/>
          <w:bCs/>
          <w:color w:val="2E75B6"/>
          <w:sz w:val="26"/>
          <w:szCs w:val="26"/>
        </w:rPr>
        <w:t xml:space="preserve">4.4 Mengukur Efektivitas Model Edukasi: Dari Pengetahuan ke Perilaku</w:t>
      </w:r>
    </w:p>
    <w:p>
      <w:pPr>
        <w:spacing w:after="200" w:line="300"/>
        <w:jc w:val="both"/>
      </w:pPr>
      <w:r>
        <w:rPr>
          <w:rFonts w:ascii="Calibri" w:cs="Calibri" w:eastAsia="Calibri" w:hAnsi="Calibri"/>
          <w:i w:val="false"/>
          <w:iCs w:val="false"/>
          <w:sz w:val="24"/>
          <w:szCs w:val="24"/>
        </w:rPr>
        <w:t xml:space="preserve">Bagian penutup bab ini penting direnungkan sebelum Anda merasa puas dengan hasil skor pengetahuan yang tinggi pasca sesi manasik kesehatan.</w:t>
      </w:r>
    </w:p>
    <w:p>
      <w:pPr>
        <w:spacing w:after="200" w:line="300"/>
        <w:jc w:val="both"/>
      </w:pPr>
      <w:r>
        <w:rPr>
          <w:rFonts w:ascii="Calibri" w:cs="Calibri" w:eastAsia="Calibri" w:hAnsi="Calibri"/>
          <w:i w:val="false"/>
          <w:iCs w:val="false"/>
          <w:sz w:val="24"/>
          <w:szCs w:val="24"/>
        </w:rPr>
        <w:t xml:space="preserve">Tantangan mendasar dalam edukasi kesehatan masyarakat adalah kesenjangan antara peningkatan pengetahuan dan perubahan perilaku aktual (knowledge-behavior gap). Peningkatan skor pengetahuan pasca sesi manasik kesehatan tidak serta-merta menjamin jemaah benar-benar mempraktikkan perilaku tersebut di lapangan saat menghadapi tekanan sosial kerumunan atau keterbatasan fasilitas. Sebagai calon peneliti kebijakan, Anda perlu merancang indikator evaluasi yang melampaui skor pengetahuan semata, mencakup pula pengukuran niat perilaku (behavioral intention) dan, idealnya, observasi perilaku aktual di lapangan sebagai validasi akhir efektivitas model edukasi.</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Seorang jemaah dapat menjawab benar seluruh pertanyaan tes pengetahuan tentang tanda bahaya dehidrasi, namun ketika berada di tengah kerumunan menuju Masjidil Haram dan merasa 'tanggung sedikit lagi', ia tetap menunda minum air meski merasakan gejala awal. Kesenjangan inilah yang perlu ditangkap evaluasi Anda — bukan hanya 'apakah ia tahu', melainkan 'apakah ia benar-benar akan bertindak'.</w:t>
      </w:r>
    </w:p>
    <w:p>
      <w:pPr>
        <w:spacing w:after="120" w:before="300"/>
      </w:pPr>
      <w:r>
        <w:rPr>
          <w:rFonts w:ascii="Calibri" w:cs="Calibri" w:eastAsia="Calibri" w:hAnsi="Calibri"/>
          <w:b/>
          <w:bCs/>
          <w:i/>
          <w:iCs/>
          <w:color w:val="1F4E79"/>
          <w:sz w:val="24"/>
          <w:szCs w:val="24"/>
        </w:rPr>
        <w:t xml:space="preserve">Studi Kasus</w:t>
      </w:r>
    </w:p>
    <w:p>
      <w:pPr>
        <w:spacing w:after="200" w:line="300"/>
        <w:jc w:val="both"/>
      </w:pPr>
      <w:r>
        <w:rPr>
          <w:rFonts w:ascii="Calibri" w:cs="Calibri" w:eastAsia="Calibri" w:hAnsi="Calibri"/>
          <w:i w:val="false"/>
          <w:iCs w:val="false"/>
          <w:sz w:val="24"/>
          <w:szCs w:val="24"/>
        </w:rPr>
        <w:t xml:space="preserve">Sebuah puskesmas hipotetis mencoba dua pendekatan berbeda dalam menyampaikan materi pengelolaan obat kronik kepada calon jemaah lanjut usia: kelompok pertama menerima ceramah konvensional, kelompok kedua menerima sesi partisipatif dengan simulasi pengaturan kotak obat mingguan. Evaluasi pra-pasca menunjukkan pola yang berbeda antara kedua kelompok pada dimensi niat perilaku, meski skor pengetahuan faktual tidak jauh berbeda — sebuah temuan yang mendorong tim untuk merekomendasikan metode partisipatif sebagai standar bagi kelompok jemaah lanjut usia. [DATA: rujuk laporan evaluasi resmi Kemenhaj/Kemenkes terbaru untuk hasil komparasi aktual].</w:t>
      </w:r>
    </w:p>
    <w:p>
      <w:pPr>
        <w:spacing w:after="120" w:before="300"/>
      </w:pPr>
      <w:r>
        <w:rPr>
          <w:rFonts w:ascii="Calibri" w:cs="Calibri" w:eastAsia="Calibri" w:hAnsi="Calibri"/>
          <w:b/>
          <w:bCs/>
          <w:i/>
          <w:iCs/>
          <w:color w:val="1F4E79"/>
          <w:sz w:val="24"/>
          <w:szCs w:val="24"/>
        </w:rPr>
        <w:t xml:space="preserve">Latihan Analisis</w:t>
      </w:r>
    </w:p>
    <w:p>
      <w:pPr>
        <w:spacing w:after="200" w:line="300"/>
        <w:jc w:val="both"/>
      </w:pPr>
      <w:r>
        <w:rPr>
          <w:rFonts w:ascii="Calibri" w:cs="Calibri" w:eastAsia="Calibri" w:hAnsi="Calibri"/>
          <w:i w:val="false"/>
          <w:iCs w:val="false"/>
          <w:sz w:val="24"/>
          <w:szCs w:val="24"/>
        </w:rPr>
        <w:t xml:space="preserve">1. Jelaskan bagaimana Model Keyakinan Kesehatan dapat digunakan untuk merancang pesan edukasi yang membingkai kepatuhan kesehatan sebagai pendukung, bukan penghalang, kesempurnaan ibadah.</w:t>
      </w:r>
    </w:p>
    <w:p>
      <w:pPr>
        <w:spacing w:after="200" w:line="300"/>
        <w:jc w:val="both"/>
      </w:pPr>
      <w:r>
        <w:rPr>
          <w:rFonts w:ascii="Calibri" w:cs="Calibri" w:eastAsia="Calibri" w:hAnsi="Calibri"/>
          <w:i w:val="false"/>
          <w:iCs w:val="false"/>
          <w:sz w:val="24"/>
          <w:szCs w:val="24"/>
        </w:rPr>
        <w:t xml:space="preserve">2. Rancang satu sesi manasik kesehatan singkat (15 menit) yang menerapkan prinsip andragogi untuk topik pengenalan tanda bahaya heat exhaustion, ditujukan khusus bagi kelompok jemaah lanjut usia.</w:t>
      </w:r>
    </w:p>
    <w:p>
      <w:pPr>
        <w:spacing w:after="200" w:line="300"/>
        <w:jc w:val="both"/>
      </w:pPr>
      <w:r>
        <w:rPr>
          <w:rFonts w:ascii="Calibri" w:cs="Calibri" w:eastAsia="Calibri" w:hAnsi="Calibri"/>
          <w:i w:val="false"/>
          <w:iCs w:val="false"/>
          <w:sz w:val="24"/>
          <w:szCs w:val="24"/>
        </w:rPr>
        <w:t xml:space="preserve">3. Diskusikan mengapa peningkatan skor pengetahuan pasca-edukasi tidak cukup sebagai indikator keberhasilan program manasik kesehatan, dan usulkan minimal satu indikator tambahan yang lebih mendekati pengukuran perilaku aktual.</w:t>
      </w:r>
    </w:p>
    <w:p>
      <w:r>
        <w:br w:type="page"/>
      </w:r>
    </w:p>
    <w:p>
      <w:pPr>
        <w:pStyle w:val="Heading1"/>
        <w:spacing w:after="240" w:before="480"/>
      </w:pPr>
      <w:r>
        <w:rPr>
          <w:rFonts w:ascii="Calibri" w:cs="Calibri" w:eastAsia="Calibri" w:hAnsi="Calibri"/>
          <w:b/>
          <w:bCs/>
          <w:color w:val="1F4E79"/>
          <w:sz w:val="32"/>
          <w:szCs w:val="32"/>
        </w:rPr>
        <w:t xml:space="preserve">Bab 5. Metodologi Riset Lanjutan untuk Evaluasi Kebijakan</w:t>
      </w:r>
    </w:p>
    <w:p>
      <w:pPr>
        <w:spacing w:after="200" w:line="300"/>
        <w:jc w:val="both"/>
      </w:pPr>
      <w:r>
        <w:rPr>
          <w:rFonts w:ascii="Calibri" w:cs="Calibri" w:eastAsia="Calibri" w:hAnsi="Calibri"/>
          <w:i w:val="false"/>
          <w:iCs w:val="false"/>
          <w:sz w:val="24"/>
          <w:szCs w:val="24"/>
        </w:rPr>
        <w:t xml:space="preserve">Buku A4 (Metodologi Riset dan Penulisan Tesis Kedokteran Haji) membekali mahasiswa Magister Reguler dengan dasar-dasar metodologi riset. Bab ini, dan pendalamannya pada Buku C4, tidak mengulang dasar-dasar tersebut. Sebagai lulusan Fellowship yang telah memiliki pengalaman lapangan intensif, Anda memerlukan penguasaan metodologi riset yang secara spesifik dirancang untuk menjawab pertanyaan evaluasi kebijakan dan program — sebuah cabang metodologi yang memiliki karakteristik tersendiri dibandingkan riset klinis konvensional.</w:t>
      </w:r>
    </w:p>
    <w:p>
      <w:pPr>
        <w:pStyle w:val="Heading2"/>
        <w:spacing w:after="180" w:before="360"/>
      </w:pPr>
      <w:r>
        <w:rPr>
          <w:rFonts w:ascii="Calibri" w:cs="Calibri" w:eastAsia="Calibri" w:hAnsi="Calibri"/>
          <w:b/>
          <w:bCs/>
          <w:color w:val="2E75B6"/>
          <w:sz w:val="26"/>
          <w:szCs w:val="26"/>
        </w:rPr>
        <w:t xml:space="preserve">5.1 Karakteristik Khas Riset Evaluasi Kebijakan</w:t>
      </w:r>
    </w:p>
    <w:p>
      <w:pPr>
        <w:spacing w:after="200" w:line="300"/>
        <w:jc w:val="both"/>
      </w:pPr>
      <w:r>
        <w:rPr>
          <w:rFonts w:ascii="Calibri" w:cs="Calibri" w:eastAsia="Calibri" w:hAnsi="Calibri"/>
          <w:i w:val="false"/>
          <w:iCs w:val="false"/>
          <w:sz w:val="24"/>
          <w:szCs w:val="24"/>
        </w:rPr>
        <w:t xml:space="preserve">Sebelum memilih desain riset apa pun, Anda perlu menerima satu kenyataan lapangan yang akan terus membatasi pilihan metodologis Anda sepanjang tesis: kebijakan kesehatan haji tidak pernah diuji coba dengan randomisasi murni.</w:t>
      </w:r>
    </w:p>
    <w:p>
      <w:pPr>
        <w:spacing w:after="200" w:line="300"/>
        <w:jc w:val="both"/>
      </w:pPr>
      <w:r>
        <w:rPr>
          <w:rFonts w:ascii="Calibri" w:cs="Calibri" w:eastAsia="Calibri" w:hAnsi="Calibri"/>
          <w:i w:val="false"/>
          <w:iCs w:val="false"/>
          <w:sz w:val="24"/>
          <w:szCs w:val="24"/>
        </w:rPr>
        <w:t xml:space="preserve">Riset evaluasi kebijakan kesehatan haji beroperasi dalam kondisi yang disebut para metodolog sebagai 'kondisi lapangan riil non-eksperimental' — kebijakan manasik kesehatan diimplementasikan secara nasional tanpa kelompok kontrol acak yang dapat dibandingkan, mengingat tidak etis dan tidak praktis menahan sebagian calon jemaah dari akses edukasi kesehatan demi kepentingan riset semata. Kondisi ini menuntut penguasaan desain kuasi-eksperimental dan metode analisis yang mampu menyimpulkan efek kebijakan tanpa randomisasi murni.</w:t>
      </w:r>
    </w:p>
    <w:p>
      <w:pPr>
        <w:spacing w:after="200" w:line="300"/>
        <w:jc w:val="both"/>
      </w:pPr>
      <w:r>
        <w:rPr>
          <w:rFonts w:ascii="Calibri" w:cs="Calibri" w:eastAsia="Calibri" w:hAnsi="Calibri"/>
          <w:i w:val="false"/>
          <w:iCs w:val="false"/>
          <w:sz w:val="24"/>
          <w:szCs w:val="24"/>
        </w:rPr>
        <w:t xml:space="preserve">Selain itu, riset evaluasi kebijakan kesehatan haji seringkali harus bekerja dengan data sekunder administratif (SISKOHAT, laporan KKHI) yang tidak dirancang untuk tujuan riset, sehingga menuntut keterampilan tambahan dalam menilai kualitas data, menangani data hilang, dan melakukan triangulasi dengan sumber data primer.</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Bayangkan Anda ingin menguji apakah kurikulum manasik kesehatan baru benar-benar lebih baik dari kurikulum lama. Dalam riset klinis, Anda mungkin akan mengacak peserta ke dua kelompok. Dalam konteks haji, tidak mungkin ada calon jemaah yang sengaja 'diacak' untuk tidak menerima edukasi kesehatan yang lebih baik — sehingga Anda harus memanfaatkan variasi alami, misalnya embarkasi yang kebetulan sudah menerapkan kurikulum baru lebih dulu dibandingkan embarkasi lain.</w:t>
      </w:r>
    </w:p>
    <w:p>
      <w:pPr>
        <w:pStyle w:val="Heading2"/>
        <w:spacing w:after="180" w:before="360"/>
      </w:pPr>
      <w:r>
        <w:rPr>
          <w:rFonts w:ascii="Calibri" w:cs="Calibri" w:eastAsia="Calibri" w:hAnsi="Calibri"/>
          <w:b/>
          <w:bCs/>
          <w:color w:val="2E75B6"/>
          <w:sz w:val="26"/>
          <w:szCs w:val="26"/>
        </w:rPr>
        <w:t xml:space="preserve">5.2 Desain Kuasi-Eksperimental untuk Konteks Kebijakan Haji</w:t>
      </w:r>
    </w:p>
    <w:p>
      <w:pPr>
        <w:spacing w:after="200" w:line="300"/>
        <w:jc w:val="both"/>
      </w:pPr>
      <w:r>
        <w:rPr>
          <w:rFonts w:ascii="Calibri" w:cs="Calibri" w:eastAsia="Calibri" w:hAnsi="Calibri"/>
          <w:i w:val="false"/>
          <w:iCs w:val="false"/>
          <w:sz w:val="24"/>
          <w:szCs w:val="24"/>
        </w:rPr>
        <w:t xml:space="preserve">Ketiga desain berikut adalah perangkat utama yang akan paling sering Anda gunakan, masing-masing cocok untuk situasi data yang berbeda di lapangan.</w:t>
      </w:r>
    </w:p>
    <w:p>
      <w:pPr>
        <w:pStyle w:val="Heading3"/>
        <w:spacing w:after="140" w:before="280"/>
      </w:pPr>
      <w:r>
        <w:rPr>
          <w:rFonts w:ascii="Calibri" w:cs="Calibri" w:eastAsia="Calibri" w:hAnsi="Calibri"/>
          <w:b/>
          <w:bCs/>
          <w:i/>
          <w:iCs/>
          <w:color w:val="2E75B6"/>
          <w:sz w:val="24"/>
          <w:szCs w:val="24"/>
        </w:rPr>
        <w:t xml:space="preserve">5.2.1 Desain Pre-Post dengan Kelompok Pembanding</w:t>
      </w:r>
    </w:p>
    <w:p>
      <w:pPr>
        <w:spacing w:after="200" w:line="300"/>
        <w:jc w:val="both"/>
      </w:pPr>
      <w:r>
        <w:rPr>
          <w:rFonts w:ascii="Calibri" w:cs="Calibri" w:eastAsia="Calibri" w:hAnsi="Calibri"/>
          <w:i w:val="false"/>
          <w:iCs w:val="false"/>
          <w:sz w:val="24"/>
          <w:szCs w:val="24"/>
        </w:rPr>
        <w:t xml:space="preserve">Membandingkan perubahan outcome pada kelompok yang menerima intervensi dengan kelompok pembanding yang tidak menerima, tanpa randomisasi.</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Membandingkan embarkasi yang sudah menerapkan kurikulum revisi dengan embarkasi yang masih memakai kurikulum lama, mengukur perubahan skor pengetahuan pada keduanya.</w:t>
      </w:r>
    </w:p>
    <w:p>
      <w:pPr>
        <w:pStyle w:val="Heading3"/>
        <w:spacing w:after="140" w:before="280"/>
      </w:pPr>
      <w:r>
        <w:rPr>
          <w:rFonts w:ascii="Calibri" w:cs="Calibri" w:eastAsia="Calibri" w:hAnsi="Calibri"/>
          <w:b/>
          <w:bCs/>
          <w:i/>
          <w:iCs/>
          <w:color w:val="2E75B6"/>
          <w:sz w:val="24"/>
          <w:szCs w:val="24"/>
        </w:rPr>
        <w:t xml:space="preserve">5.2.2 Interrupted Time Series</w:t>
      </w:r>
    </w:p>
    <w:p>
      <w:pPr>
        <w:spacing w:after="200" w:line="300"/>
        <w:jc w:val="both"/>
      </w:pPr>
      <w:r>
        <w:rPr>
          <w:rFonts w:ascii="Calibri" w:cs="Calibri" w:eastAsia="Calibri" w:hAnsi="Calibri"/>
          <w:i w:val="false"/>
          <w:iCs w:val="false"/>
          <w:sz w:val="24"/>
          <w:szCs w:val="24"/>
        </w:rPr>
        <w:t xml:space="preserve">Memanfaatkan data tren morbiditas dan mortalitas jemaah dari tahun ke tahun untuk menilai apakah perubahan kebijakan tertentu berasosiasi dengan perubahan tren.</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Mengamati apakah tren tahunan angka rujukan dehidrasi menunjukkan penurunan tajam tepat setelah tahun implementasi kebijakan realokasi titik distribusi air, dibandingkan tren tahun-tahun sebelumnya.</w:t>
      </w:r>
    </w:p>
    <w:p>
      <w:pPr>
        <w:pStyle w:val="Heading3"/>
        <w:spacing w:after="140" w:before="280"/>
      </w:pPr>
      <w:r>
        <w:rPr>
          <w:rFonts w:ascii="Calibri" w:cs="Calibri" w:eastAsia="Calibri" w:hAnsi="Calibri"/>
          <w:b/>
          <w:bCs/>
          <w:i/>
          <w:iCs/>
          <w:color w:val="2E75B6"/>
          <w:sz w:val="24"/>
          <w:szCs w:val="24"/>
        </w:rPr>
        <w:t xml:space="preserve">5.2.3 Regression Discontinuity</w:t>
      </w:r>
    </w:p>
    <w:p>
      <w:pPr>
        <w:spacing w:after="200" w:line="300"/>
        <w:jc w:val="both"/>
      </w:pPr>
      <w:r>
        <w:rPr>
          <w:rFonts w:ascii="Calibri" w:cs="Calibri" w:eastAsia="Calibri" w:hAnsi="Calibri"/>
          <w:i w:val="false"/>
          <w:iCs w:val="false"/>
          <w:sz w:val="24"/>
          <w:szCs w:val="24"/>
        </w:rPr>
        <w:t xml:space="preserve">Memanfaatkan ambang batas administratif (misalnya usia atau skor risiko istithaah tertentu) sebagai basis perbandingan kelompok yang menerima intervensi berbeda.</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Membandingkan jemaah yang skor risikonya sedikit di atas ambang batas 'wajib pendamping' dengan yang sedikit di bawah ambang batas tersebut, karena keduanya secara riil hampir identik namun menerima kebijakan berbeda.</w:t>
      </w:r>
    </w:p>
    <w:p>
      <w:pPr>
        <w:pStyle w:val="Heading2"/>
        <w:spacing w:after="180" w:before="360"/>
      </w:pPr>
      <w:r>
        <w:rPr>
          <w:rFonts w:ascii="Calibri" w:cs="Calibri" w:eastAsia="Calibri" w:hAnsi="Calibri"/>
          <w:b/>
          <w:bCs/>
          <w:color w:val="2E75B6"/>
          <w:sz w:val="26"/>
          <w:szCs w:val="26"/>
        </w:rPr>
        <w:t xml:space="preserve">5.3 Mixed-Methods dalam Riset Evaluasi Kebijakan</w:t>
      </w:r>
    </w:p>
    <w:p>
      <w:pPr>
        <w:spacing w:after="200" w:line="300"/>
        <w:jc w:val="both"/>
      </w:pPr>
      <w:r>
        <w:rPr>
          <w:rFonts w:ascii="Calibri" w:cs="Calibri" w:eastAsia="Calibri" w:hAnsi="Calibri"/>
          <w:i w:val="false"/>
          <w:iCs w:val="false"/>
          <w:sz w:val="24"/>
          <w:szCs w:val="24"/>
        </w:rPr>
        <w:t xml:space="preserve">Sebelum melangkah ke sub-bab kausalitas, penting dipahami mengapa data administratif saja hampir tidak pernah cukup untuk meyakinkan pembuat kebijakan.</w:t>
      </w:r>
    </w:p>
    <w:p>
      <w:pPr>
        <w:spacing w:after="200" w:line="300"/>
        <w:jc w:val="both"/>
      </w:pPr>
      <w:r>
        <w:rPr>
          <w:rFonts w:ascii="Calibri" w:cs="Calibri" w:eastAsia="Calibri" w:hAnsi="Calibri"/>
          <w:i w:val="false"/>
          <w:iCs w:val="false"/>
          <w:sz w:val="24"/>
          <w:szCs w:val="24"/>
        </w:rPr>
        <w:t xml:space="preserve">Data kuantitatif administratif seringkali dapat menjawab 'apa yang terjadi' (misalnya, penurunan angka kegawatan pasca implementasi kebijakan tertentu), namun tidak menjawab 'mengapa hal itu terjadi' atau 'bagaimana pengalaman implementasi di lapangan'. Pendekatan mixed-methods — mengombinasikan data kuantitatif dengan wawancara mendalam terhadap fasilitator KBIHU, petugas puskesmas, dan TKHI — memungkinkan Anda membangun narasi kebijakan yang lebih lengkap dan lebih meyakinkan bagi pembuat kebijakan.</w:t>
      </w:r>
    </w:p>
    <w:p>
      <w:pPr>
        <w:spacing w:after="200" w:line="300"/>
        <w:jc w:val="both"/>
      </w:pPr>
      <w:r>
        <w:rPr>
          <w:rFonts w:ascii="Calibri" w:cs="Calibri" w:eastAsia="Calibri" w:hAnsi="Calibri"/>
          <w:i w:val="false"/>
          <w:iCs w:val="false"/>
          <w:sz w:val="24"/>
          <w:szCs w:val="24"/>
        </w:rPr>
        <w:t xml:space="preserve">Pendalaman lebih lanjut mengenai teknik analisis data kualitatif tingkat lanjut, termasuk analisis tematik dan grounded theory, akan dibahas secara mendalam pada Buku C4 Bab 2.</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Data kuantitatif menunjukkan penurunan angka rujukan dehidrasi yang cukup berarti pasca kebijakan baru [DATA: rujuk laporan evaluasi resmi Kemenhaj/Kemenkes terbaru untuk besaran penurunan aktual]. Wawancara dengan fasilitator KBIHU mengungkap bahwa penurunan ini terjadi bukan semata karena materi edukasi baru, melainkan karena kebijakan itu juga disertai penambahan titik distribusi air — sebuah faktor yang tidak tercatat dalam data SISKOHAT namun terungkap jelas dari cerita fasilitator di lapangan.</w:t>
      </w:r>
    </w:p>
    <w:p>
      <w:pPr>
        <w:pStyle w:val="Heading2"/>
        <w:spacing w:after="180" w:before="360"/>
      </w:pPr>
      <w:r>
        <w:rPr>
          <w:rFonts w:ascii="Calibri" w:cs="Calibri" w:eastAsia="Calibri" w:hAnsi="Calibri"/>
          <w:b/>
          <w:bCs/>
          <w:color w:val="2E75B6"/>
          <w:sz w:val="26"/>
          <w:szCs w:val="26"/>
        </w:rPr>
        <w:t xml:space="preserve">5.4 Menilai Kausalitas dalam Konteks Kebijakan Publik</w:t>
      </w:r>
    </w:p>
    <w:p>
      <w:pPr>
        <w:spacing w:after="200" w:line="300"/>
        <w:jc w:val="both"/>
      </w:pPr>
      <w:r>
        <w:rPr>
          <w:rFonts w:ascii="Calibri" w:cs="Calibri" w:eastAsia="Calibri" w:hAnsi="Calibri"/>
          <w:i w:val="false"/>
          <w:iCs w:val="false"/>
          <w:sz w:val="24"/>
          <w:szCs w:val="24"/>
        </w:rPr>
        <w:t xml:space="preserve">Bagian ini adalah rambu etis sekaligus metodologis yang wajib Anda pegang teguh setiap kali menulis kesimpulan riset kebijakan.</w:t>
      </w:r>
    </w:p>
    <w:p>
      <w:pPr>
        <w:spacing w:after="200" w:line="300"/>
        <w:jc w:val="both"/>
      </w:pPr>
      <w:r>
        <w:rPr>
          <w:rFonts w:ascii="Calibri" w:cs="Calibri" w:eastAsia="Calibri" w:hAnsi="Calibri"/>
          <w:i w:val="false"/>
          <w:iCs w:val="false"/>
          <w:sz w:val="24"/>
          <w:szCs w:val="24"/>
        </w:rPr>
        <w:t xml:space="preserve">Salah satu jebakan metodologis paling umum dalam riset evaluasi kebijakan adalah kekeliruan menyimpulkan kausalitas dari data observasional semata. Penurunan angka mortalitas jemaah pasca implementasi suatu kebijakan tidak otomatis membuktikan kebijakan tersebut sebagai penyebab tunggal — bisa jadi terdapat faktor perancu (confounding) seperti perbaikan fasilitas kesehatan Arab Saudi, perubahan komposisi usia jemaah, atau faktor cuaca musim haji tahun tersebut. Sebagai peneliti kebijakan yang bertanggung jawab, Anda dituntut secara eksplisit mengidentifikasi dan, sejauh mungkin, mengendalikan faktor perancu ini dalam analisis Anda, serta bersikap jujur mengenai batas kepastian kausal yang dapat diklaim dari desain riset yang digunakan.</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Jika musim haji tahun evaluasi Anda kebetulan memiliki suhu rata-rata lebih rendah dibandingkan tahun sebelumnya, penurunan angka kegawatan panas bisa jadi lebih disebabkan cuaca yang lebih bersahabat, bukan semata program edukasi baru yang Anda evaluasi. Kejujuran mengakui kemungkinan ini dalam tesis Anda justru memperkuat kredibilitas ilmiah, bukan melemahkannya.</w:t>
      </w:r>
    </w:p>
    <w:p>
      <w:pPr>
        <w:spacing w:after="120" w:before="300"/>
      </w:pPr>
      <w:r>
        <w:rPr>
          <w:rFonts w:ascii="Calibri" w:cs="Calibri" w:eastAsia="Calibri" w:hAnsi="Calibri"/>
          <w:b/>
          <w:bCs/>
          <w:i/>
          <w:iCs/>
          <w:color w:val="1F4E79"/>
          <w:sz w:val="24"/>
          <w:szCs w:val="24"/>
        </w:rPr>
        <w:t xml:space="preserve">Studi Kasus</w:t>
      </w:r>
    </w:p>
    <w:p>
      <w:pPr>
        <w:spacing w:after="200" w:line="300"/>
        <w:jc w:val="both"/>
      </w:pPr>
      <w:r>
        <w:rPr>
          <w:rFonts w:ascii="Calibri" w:cs="Calibri" w:eastAsia="Calibri" w:hAnsi="Calibri"/>
          <w:i w:val="false"/>
          <w:iCs w:val="false"/>
          <w:sz w:val="24"/>
          <w:szCs w:val="24"/>
        </w:rPr>
        <w:t xml:space="preserve">Seorang peneliti kebijakan hipotetis ingin menilai apakah kebijakan pembatasan usia dan syarat pendamping bagi jemaah lanjut usia berisiko tinggi berasosiasi dengan penurunan angka kegawatan kardiovaskular selama musim haji. Karena kebijakan diberlakukan secara nasional tanpa kelompok kontrol, peneliti menggunakan desain interrupted time series dengan data tren tahunan, sembari mengontrol variabel komposisi usia jemaah dan kondisi cuaca sebagai faktor perancu potensial, serta melengkapi dengan wawancara terhadap petugas KKHI mengenai perubahan pola kasus yang mereka amati di lapangan. [DATA: rujuk laporan evaluasi resmi Kemenhaj/Kemenkes terbaru untuk tren aktual angka kegawatan kardiovaskular].</w:t>
      </w:r>
    </w:p>
    <w:p>
      <w:pPr>
        <w:spacing w:after="120" w:before="300"/>
      </w:pPr>
      <w:r>
        <w:rPr>
          <w:rFonts w:ascii="Calibri" w:cs="Calibri" w:eastAsia="Calibri" w:hAnsi="Calibri"/>
          <w:b/>
          <w:bCs/>
          <w:i/>
          <w:iCs/>
          <w:color w:val="1F4E79"/>
          <w:sz w:val="24"/>
          <w:szCs w:val="24"/>
        </w:rPr>
        <w:t xml:space="preserve">Latihan Analisis</w:t>
      </w:r>
    </w:p>
    <w:p>
      <w:pPr>
        <w:spacing w:after="200" w:line="300"/>
        <w:jc w:val="both"/>
      </w:pPr>
      <w:r>
        <w:rPr>
          <w:rFonts w:ascii="Calibri" w:cs="Calibri" w:eastAsia="Calibri" w:hAnsi="Calibri"/>
          <w:i w:val="false"/>
          <w:iCs w:val="false"/>
          <w:sz w:val="24"/>
          <w:szCs w:val="24"/>
        </w:rPr>
        <w:t xml:space="preserve">1. Pilih satu kebijakan kesehatan haji yang telah atau akan diimplementasikan secara nasional. Usulkan desain kuasi-eksperimental yang paling sesuai untuk mengevaluasi kebijakan tersebut, dan jelaskan alasan pemilihan desain itu.</w:t>
      </w:r>
    </w:p>
    <w:p>
      <w:pPr>
        <w:spacing w:after="200" w:line="300"/>
        <w:jc w:val="both"/>
      </w:pPr>
      <w:r>
        <w:rPr>
          <w:rFonts w:ascii="Calibri" w:cs="Calibri" w:eastAsia="Calibri" w:hAnsi="Calibri"/>
          <w:i w:val="false"/>
          <w:iCs w:val="false"/>
          <w:sz w:val="24"/>
          <w:szCs w:val="24"/>
        </w:rPr>
        <w:t xml:space="preserve">2. Identifikasi minimal dua faktor perancu (confounding) yang berpotensi mengaburkan hubungan sebab-akibat pada desain riset yang Anda usulkan di atas.</w:t>
      </w:r>
    </w:p>
    <w:p>
      <w:pPr>
        <w:spacing w:after="200" w:line="300"/>
        <w:jc w:val="both"/>
      </w:pPr>
      <w:r>
        <w:rPr>
          <w:rFonts w:ascii="Calibri" w:cs="Calibri" w:eastAsia="Calibri" w:hAnsi="Calibri"/>
          <w:i w:val="false"/>
          <w:iCs w:val="false"/>
          <w:sz w:val="24"/>
          <w:szCs w:val="24"/>
        </w:rPr>
        <w:t xml:space="preserve">3. Jelaskan mengapa pendekatan mixed-methods umumnya lebih meyakinkan pembuat kebijakan dibandingkan pendekatan kuantitatif murni dalam konteks evaluasi kebijakan kesehatan haji.</w:t>
      </w:r>
    </w:p>
    <w:p>
      <w:r>
        <w:br w:type="page"/>
      </w:r>
    </w:p>
    <w:p>
      <w:pPr>
        <w:pStyle w:val="Heading1"/>
        <w:spacing w:after="240" w:before="480"/>
      </w:pPr>
      <w:r>
        <w:rPr>
          <w:rFonts w:ascii="Calibri" w:cs="Calibri" w:eastAsia="Calibri" w:hAnsi="Calibri"/>
          <w:b/>
          <w:bCs/>
          <w:color w:val="1F4E79"/>
          <w:sz w:val="32"/>
          <w:szCs w:val="32"/>
        </w:rPr>
        <w:t xml:space="preserve">Bab 6. Penyusunan Rekomendasi Kebijakan kepada Kemenhaj dan Kemenkes</w:t>
      </w:r>
    </w:p>
    <w:p>
      <w:pPr>
        <w:spacing w:after="200" w:line="300"/>
        <w:jc w:val="both"/>
      </w:pPr>
      <w:r>
        <w:rPr>
          <w:rFonts w:ascii="Calibri" w:cs="Calibri" w:eastAsia="Calibri" w:hAnsi="Calibri"/>
          <w:i w:val="false"/>
          <w:iCs w:val="false"/>
          <w:sz w:val="24"/>
          <w:szCs w:val="24"/>
        </w:rPr>
        <w:t xml:space="preserve">Riset kebijakan yang tidak diterjemahkan menjadi rekomendasi yang dapat ditindaklanjuti tetaplah sekadar akademik tanpa dampak nyata pada keselamatan jemaah. Bab ini membekali Anda dengan keterampilan menerjemahkan temuan riset menjadi rekomendasi kebijakan yang jelas, realistis, dan dapat diadopsi oleh Kemenhaj dan Kemenkes dalam siklus perencanaan tahunan mereka.</w:t>
      </w:r>
    </w:p>
    <w:p>
      <w:pPr>
        <w:pStyle w:val="Heading2"/>
        <w:spacing w:after="180" w:before="360"/>
      </w:pPr>
      <w:r>
        <w:rPr>
          <w:rFonts w:ascii="Calibri" w:cs="Calibri" w:eastAsia="Calibri" w:hAnsi="Calibri"/>
          <w:b/>
          <w:bCs/>
          <w:color w:val="2E75B6"/>
          <w:sz w:val="26"/>
          <w:szCs w:val="26"/>
        </w:rPr>
        <w:t xml:space="preserve">6.1 Anatomi Rekomendasi Kebijakan yang Efektif</w:t>
      </w:r>
    </w:p>
    <w:p>
      <w:pPr>
        <w:spacing w:after="200" w:line="300"/>
        <w:jc w:val="both"/>
      </w:pPr>
      <w:r>
        <w:rPr>
          <w:rFonts w:ascii="Calibri" w:cs="Calibri" w:eastAsia="Calibri" w:hAnsi="Calibri"/>
          <w:i w:val="false"/>
          <w:iCs w:val="false"/>
          <w:sz w:val="24"/>
          <w:szCs w:val="24"/>
        </w:rPr>
        <w:t xml:space="preserve">Sebelum menulis satu kalimat rekomendasi pun, ada baiknya Anda menguji draf rekomendasi Anda terhadap empat ciri berikut — banyak rekomendasi riset yang baik justru gagal diadopsi karena tidak memenuhi salah satu ciri ini.</w:t>
      </w:r>
    </w:p>
    <w:p>
      <w:pPr>
        <w:spacing w:after="200" w:line="300"/>
        <w:jc w:val="both"/>
      </w:pPr>
      <w:r>
        <w:rPr>
          <w:rFonts w:ascii="Calibri" w:cs="Calibri" w:eastAsia="Calibri" w:hAnsi="Calibri"/>
          <w:i w:val="false"/>
          <w:iCs w:val="false"/>
          <w:sz w:val="24"/>
          <w:szCs w:val="24"/>
        </w:rPr>
        <w:t xml:space="preserve">Rekomendasi kebijakan yang efektif memiliki beberapa ciri: spesifik (menyebutkan tindakan konkret, bukan aspirasi umum), berjenjang berdasarkan urgensi dan kelayakan implementasi (quick wins versus reformasi struktural jangka panjang), disertai estimasi sumber daya yang dibutuhkan, dan yang terpenting, secara eksplisit menghubungkan rekomendasi dengan temuan riset yang mendasarinya sehingga pembuat kebijakan dapat menilai kekuatan bukti di baliknya.</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Rekomendasi seperti 'perlu peningkatan kualitas manasik kesehatan' terlalu umum untuk ditindaklanjuti. Rekomendasi yang lebih efektif akan berbunyi, misalnya, 'merevisi modul manasik kesehatan bagian pengelolaan obat kronik dengan menambahkan sesi simulasi praktik selama 20 menit, berdasarkan temuan bahwa metode partisipatif meningkatkan niat perilaku dibandingkan ceramah konvensional (lihat Bab 4)'.</w:t>
      </w:r>
    </w:p>
    <w:p>
      <w:pPr>
        <w:pStyle w:val="Heading2"/>
        <w:spacing w:after="180" w:before="360"/>
      </w:pPr>
      <w:r>
        <w:rPr>
          <w:rFonts w:ascii="Calibri" w:cs="Calibri" w:eastAsia="Calibri" w:hAnsi="Calibri"/>
          <w:b/>
          <w:bCs/>
          <w:color w:val="2E75B6"/>
          <w:sz w:val="26"/>
          <w:szCs w:val="26"/>
        </w:rPr>
        <w:t xml:space="preserve">6.2 Memahami Konteks Birokrasi dan Siklus Kebijakan Kemenhaj</w:t>
      </w:r>
    </w:p>
    <w:p>
      <w:pPr>
        <w:spacing w:after="200" w:line="300"/>
        <w:jc w:val="both"/>
      </w:pPr>
      <w:r>
        <w:rPr>
          <w:rFonts w:ascii="Calibri" w:cs="Calibri" w:eastAsia="Calibri" w:hAnsi="Calibri"/>
          <w:i w:val="false"/>
          <w:iCs w:val="false"/>
          <w:sz w:val="24"/>
          <w:szCs w:val="24"/>
        </w:rPr>
        <w:t xml:space="preserve">Rekomendasi yang secara teknis sempurna dapat tetap gagal diadopsi jika Anda mengabaikan realitas birokrasi tempat rekomendasi itu akan diterima.</w:t>
      </w:r>
    </w:p>
    <w:p>
      <w:pPr>
        <w:spacing w:after="200" w:line="300"/>
        <w:jc w:val="both"/>
      </w:pPr>
      <w:r>
        <w:rPr>
          <w:rFonts w:ascii="Calibri" w:cs="Calibri" w:eastAsia="Calibri" w:hAnsi="Calibri"/>
          <w:i w:val="false"/>
          <w:iCs w:val="false"/>
          <w:sz w:val="24"/>
          <w:szCs w:val="24"/>
        </w:rPr>
        <w:t xml:space="preserve">Rekomendasi yang secara teknis sempurna namun tidak mempertimbangkan siklus perencanaan anggaran dan birokrasi Kemenhaj akan sulit diadopsi. Sebagai peneliti kebijakan, Anda perlu memahami kapan dalam siklus tahunan rekomendasi paling mungkin dipertimbangkan (biasanya pada masa evaluasi pasca-musim haji dan perencanaan pra-musim berikutnya), serta pemangku kepentingan mana yang perlu dilibatkan sejak tahap perumusan rekomendasi — bukan hanya diberi tahu di akhir — untuk meningkatkan peluang adopsi.</w:t>
      </w:r>
    </w:p>
    <w:p>
      <w:pPr>
        <w:spacing w:after="200" w:line="300"/>
        <w:jc w:val="both"/>
      </w:pPr>
      <w:r>
        <w:rPr>
          <w:rFonts w:ascii="Calibri" w:cs="Calibri" w:eastAsia="Calibri" w:hAnsi="Calibri"/>
          <w:i w:val="false"/>
          <w:iCs w:val="false"/>
          <w:sz w:val="24"/>
          <w:szCs w:val="24"/>
        </w:rPr>
        <w:t xml:space="preserve">Prinsip keterlibatan pemangku kepentingan sejak awal ini dikenal sebagai pendekatan co-design kebijakan, yang terbukti secara umum meningkatkan tingkat adopsi rekomendasi dibandingkan pendekatan riset yang sepenuhnya terpisah dari proses birokrasi hingga tahap akhir.</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Sebuah rekomendasi revisi kurikulum yang baru diserahkan dua minggu sebelum keberangkatan kloter pertama, betapa pun kuat buktinya, hampir pasti tidak akan sempat diadopsi musim itu. Rekomendasi yang sama, jika diserahkan pada masa evaluasi pasca-musim haji sekitar delapan bulan sebelum musim berikutnya, memiliki peluang jauh lebih besar untuk masuk ke siklus perencanaan resmi.</w:t>
      </w:r>
    </w:p>
    <w:p>
      <w:pPr>
        <w:pStyle w:val="Heading2"/>
        <w:spacing w:after="180" w:before="360"/>
      </w:pPr>
      <w:r>
        <w:rPr>
          <w:rFonts w:ascii="Calibri" w:cs="Calibri" w:eastAsia="Calibri" w:hAnsi="Calibri"/>
          <w:b/>
          <w:bCs/>
          <w:color w:val="2E75B6"/>
          <w:sz w:val="26"/>
          <w:szCs w:val="26"/>
        </w:rPr>
        <w:t xml:space="preserve">6.3 Analisis Biaya-Manfaat sebagai Alat Persuasi Kebijakan</w:t>
      </w:r>
    </w:p>
    <w:p>
      <w:pPr>
        <w:spacing w:after="200" w:line="300"/>
        <w:jc w:val="both"/>
      </w:pPr>
      <w:r>
        <w:rPr>
          <w:rFonts w:ascii="Calibri" w:cs="Calibri" w:eastAsia="Calibri" w:hAnsi="Calibri"/>
          <w:i w:val="false"/>
          <w:iCs w:val="false"/>
          <w:sz w:val="24"/>
          <w:szCs w:val="24"/>
        </w:rPr>
        <w:t xml:space="preserve">Bukti efektivitas klinis saja jarang cukup meyakinkan pembuat kebijakan yang harus membagi anggaran terbatas ke banyak prioritas sekaligus.</w:t>
      </w:r>
    </w:p>
    <w:p>
      <w:pPr>
        <w:spacing w:after="200" w:line="300"/>
        <w:jc w:val="both"/>
      </w:pPr>
      <w:r>
        <w:rPr>
          <w:rFonts w:ascii="Calibri" w:cs="Calibri" w:eastAsia="Calibri" w:hAnsi="Calibri"/>
          <w:i w:val="false"/>
          <w:iCs w:val="false"/>
          <w:sz w:val="24"/>
          <w:szCs w:val="24"/>
        </w:rPr>
        <w:t xml:space="preserve">Pembuat kebijakan kesehatan haji beroperasi dengan keterbatasan anggaran dan harus mempertimbangkan berbagai prioritas program secara bersamaan. Rekomendasi kebijakan yang disertai estimasi biaya-manfaat, sekalipun estimasi tersebut bersifat kasar, akan jauh lebih persuasif dibandingkan rekomendasi yang hanya menonjolkan manfaat kesehatan tanpa mempertimbangkan implikasi anggaran.</w:t>
      </w:r>
    </w:p>
    <w:p>
      <w:pPr>
        <w:spacing w:after="200" w:line="300"/>
        <w:jc w:val="both"/>
      </w:pPr>
      <w:r>
        <w:rPr>
          <w:rFonts w:ascii="Calibri" w:cs="Calibri" w:eastAsia="Calibri" w:hAnsi="Calibri"/>
          <w:i w:val="false"/>
          <w:iCs w:val="false"/>
          <w:sz w:val="24"/>
          <w:szCs w:val="24"/>
        </w:rPr>
        <w:t xml:space="preserve">Prinsip dasar analisis cost-effectiveness dalam konteks program kesehatan haji akan diperdalam lebih lanjut pada Buku C2 Bab 4. Pada level buku utama ini, penting bagi Anda memahami bahwa argumentasi kebijakan yang kuat menggabungkan bukti efektivitas klinis dengan pertimbangan kelayakan finansial dan operasional.</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Rekomendasi 'tambahkan sesi simulasi 20 menit di setiap kelompok manasik kesehatan' menjadi jauh lebih persuasif ketika disertai estimasi 'biaya tambahan diperkirakan Rp15.000 per peserta untuk alat peraga sederhana, dibandingkan potensi penghematan biaya rujukan kegawatan yang jauh lebih besar jika kepatuhan pengobatan meningkat'.</w:t>
      </w:r>
    </w:p>
    <w:p>
      <w:pPr>
        <w:pStyle w:val="Heading2"/>
        <w:spacing w:after="180" w:before="360"/>
      </w:pPr>
      <w:r>
        <w:rPr>
          <w:rFonts w:ascii="Calibri" w:cs="Calibri" w:eastAsia="Calibri" w:hAnsi="Calibri"/>
          <w:b/>
          <w:bCs/>
          <w:color w:val="2E75B6"/>
          <w:sz w:val="26"/>
          <w:szCs w:val="26"/>
        </w:rPr>
        <w:t xml:space="preserve">6.4 Format Policy Brief: Menulis untuk Pembaca yang Sibuk</w:t>
      </w:r>
    </w:p>
    <w:p>
      <w:pPr>
        <w:spacing w:after="200" w:line="300"/>
        <w:jc w:val="both"/>
      </w:pPr>
      <w:r>
        <w:rPr>
          <w:rFonts w:ascii="Calibri" w:cs="Calibri" w:eastAsia="Calibri" w:hAnsi="Calibri"/>
          <w:i w:val="false"/>
          <w:iCs w:val="false"/>
          <w:sz w:val="24"/>
          <w:szCs w:val="24"/>
        </w:rPr>
        <w:t xml:space="preserve">Keterampilan menulis berikut akan menentukan apakah riset Anda benar-benar dibaca oleh orang yang berwenang mengubah kebijakan, atau hanya tersimpan di rak arsip.</w:t>
      </w:r>
    </w:p>
    <w:p>
      <w:pPr>
        <w:spacing w:after="200" w:line="300"/>
        <w:jc w:val="both"/>
      </w:pPr>
      <w:r>
        <w:rPr>
          <w:rFonts w:ascii="Calibri" w:cs="Calibri" w:eastAsia="Calibri" w:hAnsi="Calibri"/>
          <w:i w:val="false"/>
          <w:iCs w:val="false"/>
          <w:sz w:val="24"/>
          <w:szCs w:val="24"/>
        </w:rPr>
        <w:t xml:space="preserve">Pembuat kebijakan di Kemenhaj dan Kemenkes umumnya tidak memiliki waktu membaca laporan riset lengkap. Format policy brief — dokumen ringkas satu hingga dua halaman yang menyajikan masalah, temuan kunci, dan rekomendasi secara terstruktur — menjadi keterampilan menulis esensial bagi lulusan jalur RPL Fellowship. Struktur policy brief yang efektif umumnya terdiri dari ringkasan eksekutif di awal, konteks masalah singkat, temuan kunci dalam bentuk poin atau visual sederhana, dan rekomendasi konkret yang dijenjangkan berdasarkan prioritas dan kelayakan.</w:t>
      </w:r>
    </w:p>
    <w:p>
      <w:pPr>
        <w:spacing w:after="200" w:line="300"/>
        <w:jc w:val="both"/>
      </w:pPr>
      <w:r>
        <w:rPr>
          <w:rFonts w:ascii="Calibri" w:cs="Calibri" w:eastAsia="Calibri" w:hAnsi="Calibri"/>
          <w:i w:val="false"/>
          <w:iCs w:val="false"/>
          <w:sz w:val="24"/>
          <w:szCs w:val="24"/>
        </w:rPr>
        <w:t xml:space="preserve">Keterampilan menulis policy brief ini akan kembali dipraktikkan secara lebih mendalam pada Bab 7 buku ini dalam konteks diseminasi hasil riset kepada pemangku kebijakan dan publik.</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Sebuah tesis setebal seratus halaman dapat diringkas menjadi policy brief satu halaman yang dimulai dengan kalimat: 'Satu dari lima kasus rujukan dehidrasi tahun ini terjadi di titik dengan akses air terbatas pada jam puncak. Kami merekomendasikan tiga langkah realokasi titik distribusi air dengan estimasi biaya di bawah lima juta rupiah per embarkasi.' Kalimat semacam ini jauh lebih mungkin dibaca tuntas oleh pejabat yang sibuk dibandingkan ringkasan eksekutif tesis akademik konvensional.</w:t>
      </w:r>
    </w:p>
    <w:p>
      <w:pPr>
        <w:spacing w:after="120" w:before="300"/>
      </w:pPr>
      <w:r>
        <w:rPr>
          <w:rFonts w:ascii="Calibri" w:cs="Calibri" w:eastAsia="Calibri" w:hAnsi="Calibri"/>
          <w:b/>
          <w:bCs/>
          <w:i/>
          <w:iCs/>
          <w:color w:val="1F4E79"/>
          <w:sz w:val="24"/>
          <w:szCs w:val="24"/>
        </w:rPr>
        <w:t xml:space="preserve">Studi Kasus</w:t>
      </w:r>
    </w:p>
    <w:p>
      <w:pPr>
        <w:spacing w:after="200" w:line="300"/>
        <w:jc w:val="both"/>
      </w:pPr>
      <w:r>
        <w:rPr>
          <w:rFonts w:ascii="Calibri" w:cs="Calibri" w:eastAsia="Calibri" w:hAnsi="Calibri"/>
          <w:i w:val="false"/>
          <w:iCs w:val="false"/>
          <w:sz w:val="24"/>
          <w:szCs w:val="24"/>
        </w:rPr>
        <w:t xml:space="preserve">Tim peneliti kebijakan hipotetis menemukan bahwa keterlambatan rujukan jemaah dengan gejala kegawatan kardiovaskular ke KKHI berkorelasi dengan minimnya pelatihan pengenalan tanda bahaya pada kader KBIHU. Alih-alih merekomendasikan 'peningkatan pelatihan kader secara umum', tim menyusun rekomendasi berjenjang: (a) quick win — revisi modul pelatihan kader dengan penambahan sesi simulasi pengenalan tanda bahaya kardiovaskular dalam satu musim ke depan, dan (b) reformasi jangka menengah — integrasi sistem pelaporan dini berbasis aplikasi bagi kader ke puskesmas terdekat, disertai estimasi kebutuhan sumber daya untuk masing-masing opsi. [DATA: rujuk laporan evaluasi resmi Kemenhaj/Kemenkes terbaru untuk data keterlambatan rujukan aktual].</w:t>
      </w:r>
    </w:p>
    <w:p>
      <w:pPr>
        <w:spacing w:after="120" w:before="300"/>
      </w:pPr>
      <w:r>
        <w:rPr>
          <w:rFonts w:ascii="Calibri" w:cs="Calibri" w:eastAsia="Calibri" w:hAnsi="Calibri"/>
          <w:b/>
          <w:bCs/>
          <w:i/>
          <w:iCs/>
          <w:color w:val="1F4E79"/>
          <w:sz w:val="24"/>
          <w:szCs w:val="24"/>
        </w:rPr>
        <w:t xml:space="preserve">Latihan Analisis</w:t>
      </w:r>
    </w:p>
    <w:p>
      <w:pPr>
        <w:spacing w:after="200" w:line="300"/>
        <w:jc w:val="both"/>
      </w:pPr>
      <w:r>
        <w:rPr>
          <w:rFonts w:ascii="Calibri" w:cs="Calibri" w:eastAsia="Calibri" w:hAnsi="Calibri"/>
          <w:i w:val="false"/>
          <w:iCs w:val="false"/>
          <w:sz w:val="24"/>
          <w:szCs w:val="24"/>
        </w:rPr>
        <w:t xml:space="preserve">1. Ubah rekomendasi umum berikut menjadi rekomendasi yang spesifik dan dapat ditindaklanjuti: 'Perlu perbaikan koordinasi TKHI di lapangan.'</w:t>
      </w:r>
    </w:p>
    <w:p>
      <w:pPr>
        <w:spacing w:after="200" w:line="300"/>
        <w:jc w:val="both"/>
      </w:pPr>
      <w:r>
        <w:rPr>
          <w:rFonts w:ascii="Calibri" w:cs="Calibri" w:eastAsia="Calibri" w:hAnsi="Calibri"/>
          <w:i w:val="false"/>
          <w:iCs w:val="false"/>
          <w:sz w:val="24"/>
          <w:szCs w:val="24"/>
        </w:rPr>
        <w:t xml:space="preserve">2. Jelaskan mengapa keterlibatan pemangku kepentingan (misalnya perwakilan KBIHU) sejak tahap perumusan rekomendasi dapat meningkatkan peluang adopsi kebijakan, dibandingkan hanya melibatkan mereka di tahap sosialisasi akhir.</w:t>
      </w:r>
    </w:p>
    <w:p>
      <w:pPr>
        <w:spacing w:after="200" w:line="300"/>
        <w:jc w:val="both"/>
      </w:pPr>
      <w:r>
        <w:rPr>
          <w:rFonts w:ascii="Calibri" w:cs="Calibri" w:eastAsia="Calibri" w:hAnsi="Calibri"/>
          <w:i w:val="false"/>
          <w:iCs w:val="false"/>
          <w:sz w:val="24"/>
          <w:szCs w:val="24"/>
        </w:rPr>
        <w:t xml:space="preserve">3. Susun kerangka policy brief satu halaman (dalam bentuk poin-poin) untuk salah satu temuan riset hipotetis yang Anda rumuskan sendiri terkait kesehatan haji.</w:t>
      </w:r>
    </w:p>
    <w:p>
      <w:r>
        <w:br w:type="page"/>
      </w:r>
    </w:p>
    <w:p>
      <w:pPr>
        <w:pStyle w:val="Heading1"/>
        <w:spacing w:after="240" w:before="480"/>
      </w:pPr>
      <w:r>
        <w:rPr>
          <w:rFonts w:ascii="Calibri" w:cs="Calibri" w:eastAsia="Calibri" w:hAnsi="Calibri"/>
          <w:b/>
          <w:bCs/>
          <w:color w:val="1F4E79"/>
          <w:sz w:val="32"/>
          <w:szCs w:val="32"/>
        </w:rPr>
        <w:t xml:space="preserve">Bab 7. Publikasi Ilmiah dan Diseminasi Hasil Riset Kebijakan Haji</w:t>
      </w:r>
    </w:p>
    <w:p>
      <w:pPr>
        <w:spacing w:after="200" w:line="300"/>
        <w:jc w:val="both"/>
      </w:pPr>
      <w:r>
        <w:rPr>
          <w:rFonts w:ascii="Calibri" w:cs="Calibri" w:eastAsia="Calibri" w:hAnsi="Calibri"/>
          <w:i w:val="false"/>
          <w:iCs w:val="false"/>
          <w:sz w:val="24"/>
          <w:szCs w:val="24"/>
        </w:rPr>
        <w:t xml:space="preserve">Rekomendasi kebijakan yang baik perlu didukung kredibilitas ilmiah yang teruji melalui proses publikasi dan diseminasi yang tepat. Bab ini membahas bagaimana hasil riset evaluasi kebijakan kesehatan haji dapat dipublikasikan secara ilmiah sekaligus didiseminasikan secara efektif kepada pemangku kebijakan dan publik luas — dua audiens dengan kebutuhan format yang sangat berbeda.</w:t>
      </w:r>
    </w:p>
    <w:p>
      <w:pPr>
        <w:pStyle w:val="Heading2"/>
        <w:spacing w:after="180" w:before="360"/>
      </w:pPr>
      <w:r>
        <w:rPr>
          <w:rFonts w:ascii="Calibri" w:cs="Calibri" w:eastAsia="Calibri" w:hAnsi="Calibri"/>
          <w:b/>
          <w:bCs/>
          <w:color w:val="2E75B6"/>
          <w:sz w:val="26"/>
          <w:szCs w:val="26"/>
        </w:rPr>
        <w:t xml:space="preserve">7.1 Dua Jalur Diseminasi: Akademik dan Kebijakan</w:t>
      </w:r>
    </w:p>
    <w:p>
      <w:pPr>
        <w:spacing w:after="200" w:line="300"/>
        <w:jc w:val="both"/>
      </w:pPr>
      <w:r>
        <w:rPr>
          <w:rFonts w:ascii="Calibri" w:cs="Calibri" w:eastAsia="Calibri" w:hAnsi="Calibri"/>
          <w:i w:val="false"/>
          <w:iCs w:val="false"/>
          <w:sz w:val="24"/>
          <w:szCs w:val="24"/>
        </w:rPr>
        <w:t xml:space="preserve">Sebelum memutuskan ke mana temuan riset Anda akan dikirim, penting dipahami bahwa kedua jalur berikut melayani tujuan yang berbeda dan sama-sama diperlukan, bukan saling menggantikan.</w:t>
      </w:r>
    </w:p>
    <w:p>
      <w:pPr>
        <w:spacing w:after="200" w:line="300"/>
        <w:jc w:val="both"/>
      </w:pPr>
      <w:r>
        <w:rPr>
          <w:rFonts w:ascii="Calibri" w:cs="Calibri" w:eastAsia="Calibri" w:hAnsi="Calibri"/>
          <w:i w:val="false"/>
          <w:iCs w:val="false"/>
          <w:sz w:val="24"/>
          <w:szCs w:val="24"/>
        </w:rPr>
        <w:t xml:space="preserve">Diseminasi akademik, melalui jurnal ilmiah nasional maupun internasional, memberikan kredibilitas metodologis pada temuan Anda dan berkontribusi pada akumulasi pengetahuan kesehatan haji secara global — mengingat isu kesehatan populasi besar bergerak dalam kondisi ekstrem dan berkerumun ini relevan pula bagi peristiwa massal keagamaan lain di berbagai negara. Diseminasi kebijakan, melalui policy brief, presentasi kepada Kemenhaj dan Kemenkes, serta forum konsultasi publik, memastikan temuan riset benar-benar sampai dan dipertimbangkan oleh pihak yang berwenang mengubah kebijakan.</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Sebuah temuan yang sama — misalnya efektivitas modul manasik kesehatan kardiovaskular — dapat menjadi artikel jurnal yang memperkaya pengetahuan global mass gathering health, sekaligus menjadi policy brief dua halaman yang langsung memengaruhi revisi kurikulum nasional musim depan. Keduanya berjalan berdampingan, bukan salah satu menggantikan yang lain.</w:t>
      </w:r>
    </w:p>
    <w:p>
      <w:pPr>
        <w:pStyle w:val="Heading2"/>
        <w:spacing w:after="180" w:before="360"/>
      </w:pPr>
      <w:r>
        <w:rPr>
          <w:rFonts w:ascii="Calibri" w:cs="Calibri" w:eastAsia="Calibri" w:hAnsi="Calibri"/>
          <w:b/>
          <w:bCs/>
          <w:color w:val="2E75B6"/>
          <w:sz w:val="26"/>
          <w:szCs w:val="26"/>
        </w:rPr>
        <w:t xml:space="preserve">7.2 Memilih Jurnal yang Tepat untuk Riset Evaluasi Kebijakan Haji</w:t>
      </w:r>
    </w:p>
    <w:p>
      <w:pPr>
        <w:spacing w:after="200" w:line="300"/>
        <w:jc w:val="both"/>
      </w:pPr>
      <w:r>
        <w:rPr>
          <w:rFonts w:ascii="Calibri" w:cs="Calibri" w:eastAsia="Calibri" w:hAnsi="Calibri"/>
          <w:i w:val="false"/>
          <w:iCs w:val="false"/>
          <w:sz w:val="24"/>
          <w:szCs w:val="24"/>
        </w:rPr>
        <w:t xml:space="preserve">Riset evaluasi kebijakan dan program kesehatan haji dapat dipublikasikan pada jurnal kesehatan masyarakat, jurnal kebijakan kesehatan, maupun jurnal spesifik terkait kesehatan haji dan peristiwa massal keagamaan (mass gathering health) yang semakin berkembang sebagai bidang kajian internasional. Pertimbangan pemilihan jurnal mencakup kesesuaian ruang lingkup (scope), reputasi dan indeksasi jurnal, serta audiens pembaca yang ingin dijangkau — jurnal kebijakan kesehatan nasional lebih tepat jika tujuan utama Anda memengaruhi kebijakan domestik, sementara jurnal mass gathering medicine internasional lebih tepat jika Anda ingin berkontribusi pada pengetahuan global.</w:t>
      </w:r>
    </w:p>
    <w:p>
      <w:pPr>
        <w:spacing w:after="200" w:line="300"/>
        <w:jc w:val="both"/>
      </w:pPr>
      <w:r>
        <w:rPr>
          <w:rFonts w:ascii="Calibri" w:cs="Calibri" w:eastAsia="Calibri" w:hAnsi="Calibri"/>
          <w:i w:val="false"/>
          <w:iCs w:val="false"/>
          <w:sz w:val="24"/>
          <w:szCs w:val="24"/>
        </w:rPr>
        <w:t xml:space="preserve">Strategi publikasi pada jurnal bereputasi internasional secara lebih mendalam, termasuk pertimbangan etika publikasi dan integritas akademik, akan dibahas secara komprehensif pada Buku C4 Bab 3 dan Bab 4.</w:t>
      </w:r>
    </w:p>
    <w:p>
      <w:pPr>
        <w:pStyle w:val="Heading2"/>
        <w:spacing w:after="180" w:before="360"/>
      </w:pPr>
      <w:r>
        <w:rPr>
          <w:rFonts w:ascii="Calibri" w:cs="Calibri" w:eastAsia="Calibri" w:hAnsi="Calibri"/>
          <w:b/>
          <w:bCs/>
          <w:color w:val="2E75B6"/>
          <w:sz w:val="26"/>
          <w:szCs w:val="26"/>
        </w:rPr>
        <w:t xml:space="preserve">7.3 Menulis untuk Publik: Kolaborasi dengan Media dan Komunikasi Risiko</w:t>
      </w:r>
    </w:p>
    <w:p>
      <w:pPr>
        <w:spacing w:after="200" w:line="300"/>
        <w:jc w:val="both"/>
      </w:pPr>
      <w:r>
        <w:rPr>
          <w:rFonts w:ascii="Calibri" w:cs="Calibri" w:eastAsia="Calibri" w:hAnsi="Calibri"/>
          <w:i w:val="false"/>
          <w:iCs w:val="false"/>
          <w:sz w:val="24"/>
          <w:szCs w:val="24"/>
        </w:rPr>
        <w:t xml:space="preserve">Selain dua jalur formal di atas, ada satu audiens lagi yang sering terlupakan namun berdampak luas: masyarakat calon jemaah itu sendiri.</w:t>
      </w:r>
    </w:p>
    <w:p>
      <w:pPr>
        <w:spacing w:after="200" w:line="300"/>
        <w:jc w:val="both"/>
      </w:pPr>
      <w:r>
        <w:rPr>
          <w:rFonts w:ascii="Calibri" w:cs="Calibri" w:eastAsia="Calibri" w:hAnsi="Calibri"/>
          <w:i w:val="false"/>
          <w:iCs w:val="false"/>
          <w:sz w:val="24"/>
          <w:szCs w:val="24"/>
        </w:rPr>
        <w:t xml:space="preserve">Selain jalur akademik dan kebijakan formal, diseminasi kepada publik luas — termasuk melalui media massa dan platform digital Kemenhaj — berperan penting membangun kesadaran masyarakat terhadap pentingnya kesiapan kesehatan haji. Sebagai peneliti dengan latar belakang klinis, Anda memiliki keunggulan komunikasi risiko dibandingkan juru bicara non-klinis, karena mampu menjelaskan temuan riset dengan otoritas keilmuan sekaligus bahasa yang dipahami awam.</w:t>
      </w:r>
    </w:p>
    <w:p>
      <w:pPr>
        <w:spacing w:after="200" w:line="300"/>
        <w:jc w:val="both"/>
      </w:pPr>
      <w:r>
        <w:rPr>
          <w:rFonts w:ascii="Calibri" w:cs="Calibri" w:eastAsia="Calibri" w:hAnsi="Calibri"/>
          <w:i w:val="false"/>
          <w:iCs w:val="false"/>
          <w:sz w:val="24"/>
          <w:szCs w:val="24"/>
        </w:rPr>
        <w:t xml:space="preserve">Prinsip komunikasi risiko yang efektif bagi publik menekankan kejujuran mengenai ketidakpastian riset, penghindaran sensasionalisme, dan penekanan pada tindakan konkret yang dapat dilakukan pembaca — sejalan dengan tujuan akhir manasik kesehatan itu sendiri.</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Alih-alih menulis artikel media dengan judul sensasional seperti 'Bahaya Mengintai Jemaah Lanjut Usia', pendekatan komunikasi risiko yang bertanggung jawab akan menulis 'Tiga Langkah Sederhana agar Jemaah Lanjut Usia Tetap Bugar Sepanjang Ibadah' — menekankan tindakan konkret, bukan menakut-nakuti.</w:t>
      </w:r>
    </w:p>
    <w:p>
      <w:pPr>
        <w:pStyle w:val="Heading2"/>
        <w:spacing w:after="180" w:before="360"/>
      </w:pPr>
      <w:r>
        <w:rPr>
          <w:rFonts w:ascii="Calibri" w:cs="Calibri" w:eastAsia="Calibri" w:hAnsi="Calibri"/>
          <w:b/>
          <w:bCs/>
          <w:color w:val="2E75B6"/>
          <w:sz w:val="26"/>
          <w:szCs w:val="26"/>
        </w:rPr>
        <w:t xml:space="preserve">7.4 Living Document dan Kontribusi Berkelanjutan pada Ekosistem Pengetahuan</w:t>
      </w:r>
    </w:p>
    <w:p>
      <w:pPr>
        <w:spacing w:after="200" w:line="300"/>
        <w:jc w:val="both"/>
      </w:pPr>
      <w:r>
        <w:rPr>
          <w:rFonts w:ascii="Calibri" w:cs="Calibri" w:eastAsia="Calibri" w:hAnsi="Calibri"/>
          <w:i w:val="false"/>
          <w:iCs w:val="false"/>
          <w:sz w:val="24"/>
          <w:szCs w:val="24"/>
        </w:rPr>
        <w:t xml:space="preserve">Sebagaimana ditegaskan dalam dokumen perencanaan ekosistem 21 buku, kesehatan haji adalah bidang yang terus berkembang mengikuti perubahan kebijakan dan temuan riset baru. Kontribusi Anda sebagai lulusan jalur RPL Fellowship pada ekosistem pengetahuan ini idealnya tidak berhenti pada satu publikasi tesis, melainkan berkelanjutan melalui partisipasi pada tinjauan tahunan kurikulum dan kebijakan, sebagaimana direkomendasikan pada bagian akhir dokumen perencanaan ekosistem pendidikan kedokteran haji.</w:t>
      </w:r>
    </w:p>
    <w:p>
      <w:pPr>
        <w:spacing w:after="120" w:before="300"/>
      </w:pPr>
      <w:r>
        <w:rPr>
          <w:rFonts w:ascii="Calibri" w:cs="Calibri" w:eastAsia="Calibri" w:hAnsi="Calibri"/>
          <w:b/>
          <w:bCs/>
          <w:i/>
          <w:iCs/>
          <w:color w:val="1F4E79"/>
          <w:sz w:val="24"/>
          <w:szCs w:val="24"/>
        </w:rPr>
        <w:t xml:space="preserve">Studi Kasus</w:t>
      </w:r>
    </w:p>
    <w:p>
      <w:pPr>
        <w:spacing w:after="200" w:line="300"/>
        <w:jc w:val="both"/>
      </w:pPr>
      <w:r>
        <w:rPr>
          <w:rFonts w:ascii="Calibri" w:cs="Calibri" w:eastAsia="Calibri" w:hAnsi="Calibri"/>
          <w:i w:val="false"/>
          <w:iCs w:val="false"/>
          <w:sz w:val="24"/>
          <w:szCs w:val="24"/>
        </w:rPr>
        <w:t xml:space="preserve">Seorang lulusan jalur RPL Fellowship hipotetis menyelesaikan tesis evaluasi dampak modul manasik kesehatan baru terhadap kesiapan fisik jemaah lanjut usia. Ia memutuskan menempuh diseminasi ganda: menulis artikel ilmiah untuk jurnal kesehatan masyarakat nasional yang terindeks, sekaligus menyusun policy brief dua halaman untuk Kemenhaj dan artikel populer untuk media digital KBIHU wilayahnya, masing-masing dengan penekanan dan tingkat kedalaman berbeda namun konsisten secara substansi. [DATA: rujuk laporan evaluasi resmi Kemenhaj/Kemenkes terbaru untuk hasil tesis aktual].</w:t>
      </w:r>
    </w:p>
    <w:p>
      <w:pPr>
        <w:spacing w:after="120" w:before="300"/>
      </w:pPr>
      <w:r>
        <w:rPr>
          <w:rFonts w:ascii="Calibri" w:cs="Calibri" w:eastAsia="Calibri" w:hAnsi="Calibri"/>
          <w:b/>
          <w:bCs/>
          <w:i/>
          <w:iCs/>
          <w:color w:val="1F4E79"/>
          <w:sz w:val="24"/>
          <w:szCs w:val="24"/>
        </w:rPr>
        <w:t xml:space="preserve">Latihan Analisis</w:t>
      </w:r>
    </w:p>
    <w:p>
      <w:pPr>
        <w:spacing w:after="200" w:line="300"/>
        <w:jc w:val="both"/>
      </w:pPr>
      <w:r>
        <w:rPr>
          <w:rFonts w:ascii="Calibri" w:cs="Calibri" w:eastAsia="Calibri" w:hAnsi="Calibri"/>
          <w:i w:val="false"/>
          <w:iCs w:val="false"/>
          <w:sz w:val="24"/>
          <w:szCs w:val="24"/>
        </w:rPr>
        <w:t xml:space="preserve">1. Bandingkan bagaimana Anda akan menulis kalimat pembuka untuk (a) abstrak artikel jurnal ilmiah, (b) policy brief untuk Kemenhaj, dan (c) artikel populer untuk media, dari satu temuan riset yang sama.</w:t>
      </w:r>
    </w:p>
    <w:p>
      <w:pPr>
        <w:spacing w:after="200" w:line="300"/>
        <w:jc w:val="both"/>
      </w:pPr>
      <w:r>
        <w:rPr>
          <w:rFonts w:ascii="Calibri" w:cs="Calibri" w:eastAsia="Calibri" w:hAnsi="Calibri"/>
          <w:i w:val="false"/>
          <w:iCs w:val="false"/>
          <w:sz w:val="24"/>
          <w:szCs w:val="24"/>
        </w:rPr>
        <w:t xml:space="preserve">2. Jelaskan mengapa publikasi akademik dan diseminasi kebijakan saling melengkapi, bukan saling menggantikan, dalam konteks riset evaluasi kebijakan kesehatan haji.</w:t>
      </w:r>
    </w:p>
    <w:p>
      <w:pPr>
        <w:spacing w:after="200" w:line="300"/>
        <w:jc w:val="both"/>
      </w:pPr>
      <w:r>
        <w:rPr>
          <w:rFonts w:ascii="Calibri" w:cs="Calibri" w:eastAsia="Calibri" w:hAnsi="Calibri"/>
          <w:i w:val="false"/>
          <w:iCs w:val="false"/>
          <w:sz w:val="24"/>
          <w:szCs w:val="24"/>
        </w:rPr>
        <w:t xml:space="preserve">3. Diskusikan prinsip komunikasi risiko yang perlu diperhatikan ketika mendiseminasikan temuan riset kesehatan haji kepada publik melalui media massa.</w:t>
      </w:r>
    </w:p>
    <w:p>
      <w:r>
        <w:br w:type="page"/>
      </w:r>
    </w:p>
    <w:p>
      <w:pPr>
        <w:pStyle w:val="Heading1"/>
        <w:spacing w:after="240" w:before="480"/>
      </w:pPr>
      <w:r>
        <w:rPr>
          <w:rFonts w:ascii="Calibri" w:cs="Calibri" w:eastAsia="Calibri" w:hAnsi="Calibri"/>
          <w:b/>
          <w:bCs/>
          <w:color w:val="1F4E79"/>
          <w:sz w:val="32"/>
          <w:szCs w:val="32"/>
        </w:rPr>
        <w:t xml:space="preserve">Bab 8. Penyusunan Tesis Berbasis Riset Evaluatif/Kebijakan</w:t>
      </w:r>
    </w:p>
    <w:p>
      <w:pPr>
        <w:spacing w:after="200" w:line="300"/>
        <w:jc w:val="both"/>
      </w:pPr>
      <w:r>
        <w:rPr>
          <w:rFonts w:ascii="Calibri" w:cs="Calibri" w:eastAsia="Calibri" w:hAnsi="Calibri"/>
          <w:i w:val="false"/>
          <w:iCs w:val="false"/>
          <w:sz w:val="24"/>
          <w:szCs w:val="24"/>
        </w:rPr>
        <w:t xml:space="preserve">Bab penutup ini mengintegrasikan seluruh kompetensi yang dibangun pada bab-bab sebelumnya menjadi panduan konkret penyusunan tesis — capstone akademik jalur Magister RPL Fellowship. Tesis berbasis riset evaluatif atau kebijakan memiliki struktur dan pertimbangan tersendiri yang berbeda dari tesis riset klinis konvensional, sejalan dengan seluruh pergeseran kompetensi yang telah dibahas sejak Bab 1.</w:t>
      </w:r>
    </w:p>
    <w:p>
      <w:pPr>
        <w:pStyle w:val="Heading2"/>
        <w:spacing w:after="180" w:before="360"/>
      </w:pPr>
      <w:r>
        <w:rPr>
          <w:rFonts w:ascii="Calibri" w:cs="Calibri" w:eastAsia="Calibri" w:hAnsi="Calibri"/>
          <w:b/>
          <w:bCs/>
          <w:color w:val="2E75B6"/>
          <w:sz w:val="26"/>
          <w:szCs w:val="26"/>
        </w:rPr>
        <w:t xml:space="preserve">8.1 Memilih Topik Tesis: Dari Pengamatan Lapangan ke Celah Pengetahuan</w:t>
      </w:r>
    </w:p>
    <w:p>
      <w:pPr>
        <w:spacing w:after="200" w:line="300"/>
        <w:jc w:val="both"/>
      </w:pPr>
      <w:r>
        <w:rPr>
          <w:rFonts w:ascii="Calibri" w:cs="Calibri" w:eastAsia="Calibri" w:hAnsi="Calibri"/>
          <w:i w:val="false"/>
          <w:iCs w:val="false"/>
          <w:sz w:val="24"/>
          <w:szCs w:val="24"/>
        </w:rPr>
        <w:t xml:space="preserve">Sebelum menulis proposal tesis, uji dulu ide Anda terhadap tiga kriteria berikut — banyak kegagalan tesis jalur ini berakar dari topik yang dipilih terlalu dini tanpa pengujian ini.</w:t>
      </w:r>
    </w:p>
    <w:p>
      <w:pPr>
        <w:spacing w:after="200" w:line="300"/>
        <w:jc w:val="both"/>
      </w:pPr>
      <w:r>
        <w:rPr>
          <w:rFonts w:ascii="Calibri" w:cs="Calibri" w:eastAsia="Calibri" w:hAnsi="Calibri"/>
          <w:i w:val="false"/>
          <w:iCs w:val="false"/>
          <w:sz w:val="24"/>
          <w:szCs w:val="24"/>
        </w:rPr>
        <w:t xml:space="preserve">Topik tesis yang kuat pada jalur ini idealnya bersumber dari pengamatan lapangan otentik Anda selama Fellowship, sebagaimana diilustrasikan pada Bab 1, namun harus dipertajam menjadi celah pengetahuan (knowledge gap) yang jelas — sesuatu yang belum dijawab secara memadai oleh riset dan evaluasi yang sudah ada. Proses mempertajam topik ini menuntut tinjauan pustaka yang jujur, termasuk kesediaan mengubah arah topik jika ternyata pertanyaan yang Anda ajukan sudah terjawab memadai oleh riset sebelumnya.</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Kriteria topik tesis yang baik untuk jalur RPL Fellowship: (a) dapat dijawab dalam kerangka waktu program 1 tahun/4 semester, (b) memanfaatkan akses data atau jaringan lapangan yang realistis dapat Anda peroleh, dan (c) memiliki relevansi kebijakan yang jelas — dapat diartikulasikan dalam satu kalimat mengapa temuannya penting bagi Kemenhaj atau Kemenkes.</w:t>
      </w:r>
    </w:p>
    <w:p>
      <w:pPr>
        <w:pStyle w:val="Heading2"/>
        <w:spacing w:after="180" w:before="360"/>
      </w:pPr>
      <w:r>
        <w:rPr>
          <w:rFonts w:ascii="Calibri" w:cs="Calibri" w:eastAsia="Calibri" w:hAnsi="Calibri"/>
          <w:b/>
          <w:bCs/>
          <w:color w:val="2E75B6"/>
          <w:sz w:val="26"/>
          <w:szCs w:val="26"/>
        </w:rPr>
        <w:t xml:space="preserve">8.2 Struktur Tesis Evaluasi Kebijakan/Program</w:t>
      </w:r>
    </w:p>
    <w:p>
      <w:pPr>
        <w:spacing w:after="200" w:line="300"/>
        <w:jc w:val="both"/>
      </w:pPr>
      <w:r>
        <w:rPr>
          <w:rFonts w:ascii="Calibri" w:cs="Calibri" w:eastAsia="Calibri" w:hAnsi="Calibri"/>
          <w:i w:val="false"/>
          <w:iCs w:val="false"/>
          <w:sz w:val="24"/>
          <w:szCs w:val="24"/>
        </w:rPr>
        <w:t xml:space="preserve">Struktur berikut sengaja berbeda dari template tesis klinis konvensional yang mungkin sudah Anda kenal — perbedaan ini bukan kebetulan, melainkan mengikuti logika evaluasi kebijakan itu sendiri.</w:t>
      </w:r>
    </w:p>
    <w:p>
      <w:pPr>
        <w:spacing w:after="200" w:line="300"/>
        <w:jc w:val="both"/>
      </w:pPr>
      <w:r>
        <w:rPr>
          <w:rFonts w:ascii="Calibri" w:cs="Calibri" w:eastAsia="Calibri" w:hAnsi="Calibri"/>
          <w:i w:val="false"/>
          <w:iCs w:val="false"/>
          <w:sz w:val="24"/>
          <w:szCs w:val="24"/>
        </w:rPr>
        <w:t xml:space="preserve">Berbeda dari tesis riset klinis yang umumnya mengikuti struktur IMRaD konvensional secara ketat, tesis evaluasi kebijakan seringkali memerlukan bab tambahan yang menjelaskan konteks kebijakan secara mendalam sebelum masuk ke metodologi — pembaca tesis Anda (termasuk penguji) perlu memahami lanskap kebijakan yang dievaluasi sebelum dapat menilai kesesuaian desain evaluasi yang dipilih. Struktur umum mencakup: Pendahuluan dan konteks kebijakan, Tinjauan Pustaka dan Kerangka Evaluasi (merujuk kerangka logika program dari Bab 2), Metodologi (merujuk desain kuasi-eksperimental atau mixed-methods dari Bab 5), Hasil, Pembahasan yang secara eksplisit menghubungkan temuan dengan implikasi kebijakan, dan Rekomendasi Kebijakan sebagai bab tersendiri yang menerapkan prinsip dari Bab 6.</w:t>
      </w:r>
    </w:p>
    <w:p>
      <w:pPr>
        <w:spacing w:after="200" w:line="300"/>
        <w:jc w:val="both"/>
      </w:pPr>
      <w:r>
        <w:rPr>
          <w:rFonts w:ascii="Calibri" w:cs="Calibri" w:eastAsia="Calibri" w:hAnsi="Calibri"/>
          <w:i w:val="false"/>
          <w:iCs w:val="false"/>
          <w:sz w:val="24"/>
          <w:szCs w:val="24"/>
        </w:rPr>
        <w:t xml:space="preserve">Bab Rekomendasi Kebijakan sebagai bab tersendiri (bukan hanya sub-bagian pembahasan) adalah ciri khas tesis jalur RPL Fellowship yang membedakannya dari tesis riset klinis konvensional, menegaskan orientasi akhir jalur ini pada dampak kebijakan nyata.</w:t>
      </w:r>
    </w:p>
    <w:p>
      <w:pPr>
        <w:spacing w:after="80" w:before="160"/>
      </w:pPr>
      <w:r>
        <w:rPr>
          <w:rFonts w:ascii="Calibri" w:cs="Calibri" w:eastAsia="Calibri" w:hAnsi="Calibri"/>
          <w:b/>
          <w:bCs/>
          <w:i/>
          <w:iCs/>
          <w:color w:val="548235"/>
          <w:sz w:val="22"/>
          <w:szCs w:val="22"/>
        </w:rPr>
        <w:t xml:space="preserve">Ilustrasi Penerapan:</w:t>
      </w:r>
    </w:p>
    <w:p>
      <w:pPr>
        <w:spacing w:after="200" w:line="300"/>
        <w:jc w:val="both"/>
      </w:pPr>
      <w:r>
        <w:rPr>
          <w:rFonts w:ascii="Calibri" w:cs="Calibri" w:eastAsia="Calibri" w:hAnsi="Calibri"/>
          <w:i w:val="false"/>
          <w:iCs w:val="false"/>
          <w:sz w:val="24"/>
          <w:szCs w:val="24"/>
        </w:rPr>
        <w:t xml:space="preserve">Sebuah tesis klinis konvensional biasanya menutup dengan bab Pembahasan yang menyinggung implikasi secara singkat. Tesis Anda, sebaliknya, akan memiliki Bab 6 tersendiri berjudul 'Rekomendasi Kebijakan' yang menyusun rekomendasi berjenjang lengkap dengan estimasi biaya, mengikuti format yang telah dilatih pada Bab 6 buku ini.</w:t>
      </w:r>
    </w:p>
    <w:p>
      <w:pPr>
        <w:pStyle w:val="Heading2"/>
        <w:spacing w:after="180" w:before="360"/>
      </w:pPr>
      <w:r>
        <w:rPr>
          <w:rFonts w:ascii="Calibri" w:cs="Calibri" w:eastAsia="Calibri" w:hAnsi="Calibri"/>
          <w:b/>
          <w:bCs/>
          <w:color w:val="2E75B6"/>
          <w:sz w:val="26"/>
          <w:szCs w:val="26"/>
        </w:rPr>
        <w:t xml:space="preserve">8.3 Mengelola Keterbatasan Data dan Waktu secara Jujur</w:t>
      </w:r>
    </w:p>
    <w:p>
      <w:pPr>
        <w:spacing w:after="200" w:line="300"/>
        <w:jc w:val="both"/>
      </w:pPr>
      <w:r>
        <w:rPr>
          <w:rFonts w:ascii="Calibri" w:cs="Calibri" w:eastAsia="Calibri" w:hAnsi="Calibri"/>
          <w:i w:val="false"/>
          <w:iCs w:val="false"/>
          <w:sz w:val="24"/>
          <w:szCs w:val="24"/>
        </w:rPr>
        <w:t xml:space="preserve">Riset evaluasi kebijakan kesehatan haji hampir selalu menghadapi keterbatasan data administratif yang tidak lengkap atau tidak dirancang untuk tujuan riset. Godaan yang harus dihindari adalah menutupi keterbatasan ini atau melebih-lebihkan kepastian kesimpulan yang dapat ditarik. Sebaliknya, kejujuran metodologis mengenai keterbatasan data — disertai penjelasan bagaimana keterbatasan tersebut memengaruhi interpretasi temuan — justru memperkuat kredibilitas tesis Anda di mata penguji dan pembaca kebijakan.</w:t>
      </w:r>
    </w:p>
    <w:p>
      <w:pPr>
        <w:spacing w:after="200" w:line="300"/>
        <w:jc w:val="both"/>
      </w:pPr>
      <w:r>
        <w:rPr>
          <w:rFonts w:ascii="Calibri" w:cs="Calibri" w:eastAsia="Calibri" w:hAnsi="Calibri"/>
          <w:i w:val="false"/>
          <w:iCs w:val="false"/>
          <w:sz w:val="24"/>
          <w:szCs w:val="24"/>
        </w:rPr>
        <w:t xml:space="preserve">Pengelolaan waktu penyusunan tesis dalam kerangka 1 tahun/4 semester menuntut perencanaan yang realistis sejak awal, termasuk antisipasi keterlambatan perolehan izin akses data administratif SISKOHAT atau data KKHI yang seringkali memerlukan proses birokrasi tersendiri.</w:t>
      </w:r>
    </w:p>
    <w:p>
      <w:pPr>
        <w:pStyle w:val="Heading2"/>
        <w:spacing w:after="180" w:before="360"/>
      </w:pPr>
      <w:r>
        <w:rPr>
          <w:rFonts w:ascii="Calibri" w:cs="Calibri" w:eastAsia="Calibri" w:hAnsi="Calibri"/>
          <w:b/>
          <w:bCs/>
          <w:color w:val="2E75B6"/>
          <w:sz w:val="26"/>
          <w:szCs w:val="26"/>
        </w:rPr>
        <w:t xml:space="preserve">8.4 Dari Tesis ke Dampak: Menutup Lingkaran Kembali ke Kebijakan</w:t>
      </w:r>
    </w:p>
    <w:p>
      <w:pPr>
        <w:spacing w:after="200" w:line="300"/>
        <w:jc w:val="both"/>
      </w:pPr>
      <w:r>
        <w:rPr>
          <w:rFonts w:ascii="Calibri" w:cs="Calibri" w:eastAsia="Calibri" w:hAnsi="Calibri"/>
          <w:i w:val="false"/>
          <w:iCs w:val="false"/>
          <w:sz w:val="24"/>
          <w:szCs w:val="24"/>
        </w:rPr>
        <w:t xml:space="preserve">Tesis yang baik pada jalur RPL Fellowship tidak berhenti sebagai dokumen akademik yang disimpan di perpustakaan kampus. Sebagaimana ditekankan sejak Bab 1, seluruh perjalanan Anda dari praktisi klinis menjadi akademisi dan perumus kebijakan bermuara pada satu tujuan: memastikan pengalaman lapangan Anda, yang telah diolah melalui metodologi riset yang sahih, benar-benar sampai dan dipertimbangkan oleh Kemenhaj dan Kemenkes dalam merancang kebijakan Manasik Kesehatan Haji generasi berikutnya. Bab-bab pendalaman pada Buku C2, C3, dan C4 akan memperkuat kompetensi spesifik yang Anda perlukan untuk mewujudkan tujuan tersebut secara maksimal.</w:t>
      </w:r>
    </w:p>
    <w:p>
      <w:pPr>
        <w:spacing w:after="120" w:before="300"/>
      </w:pPr>
      <w:r>
        <w:rPr>
          <w:rFonts w:ascii="Calibri" w:cs="Calibri" w:eastAsia="Calibri" w:hAnsi="Calibri"/>
          <w:b/>
          <w:bCs/>
          <w:i/>
          <w:iCs/>
          <w:color w:val="1F4E79"/>
          <w:sz w:val="24"/>
          <w:szCs w:val="24"/>
        </w:rPr>
        <w:t xml:space="preserve">Studi Kasus</w:t>
      </w:r>
    </w:p>
    <w:p>
      <w:pPr>
        <w:spacing w:after="200" w:line="300"/>
        <w:jc w:val="both"/>
      </w:pPr>
      <w:r>
        <w:rPr>
          <w:rFonts w:ascii="Calibri" w:cs="Calibri" w:eastAsia="Calibri" w:hAnsi="Calibri"/>
          <w:i w:val="false"/>
          <w:iCs w:val="false"/>
          <w:sz w:val="24"/>
          <w:szCs w:val="24"/>
        </w:rPr>
        <w:t xml:space="preserve">Seorang mahasiswa jalur RPL Fellowship hipotetis awalnya berencana meneliti efektivitas seluruh program manasik kesehatan secara nasional, sebuah topik yang terlalu luas untuk kerangka waktu 1 tahun. Setelah konsultasi dengan pembimbing dan tinjauan pustaka, ia mempersempit topik menjadi evaluasi dampak spesifik modul pengelolaan obat kronik terhadap kepatuhan minum obat jemaah lanjut usia di satu embarkasi, dengan desain pre-post dan wawancara mendalam terhadap subset jemaah — topik yang lebih realistis diselesaikan dalam waktu program namun tetap memiliki relevansi kebijakan yang jelas bagi Kemenhaj. [DATA: rujuk laporan evaluasi resmi Kemenhaj/Kemenkes terbaru untuk hasil tesis serupa yang telah dipublikasikan].</w:t>
      </w:r>
    </w:p>
    <w:p>
      <w:pPr>
        <w:spacing w:after="120" w:before="300"/>
      </w:pPr>
      <w:r>
        <w:rPr>
          <w:rFonts w:ascii="Calibri" w:cs="Calibri" w:eastAsia="Calibri" w:hAnsi="Calibri"/>
          <w:b/>
          <w:bCs/>
          <w:i/>
          <w:iCs/>
          <w:color w:val="1F4E79"/>
          <w:sz w:val="24"/>
          <w:szCs w:val="24"/>
        </w:rPr>
        <w:t xml:space="preserve">Latihan Analisis</w:t>
      </w:r>
    </w:p>
    <w:p>
      <w:pPr>
        <w:spacing w:after="200" w:line="300"/>
        <w:jc w:val="both"/>
      </w:pPr>
      <w:r>
        <w:rPr>
          <w:rFonts w:ascii="Calibri" w:cs="Calibri" w:eastAsia="Calibri" w:hAnsi="Calibri"/>
          <w:i w:val="false"/>
          <w:iCs w:val="false"/>
          <w:sz w:val="24"/>
          <w:szCs w:val="24"/>
        </w:rPr>
        <w:t xml:space="preserve">1. Dari satu pengamatan lapangan yang Anda identifikasi pada Latihan Analisis Bab 1, susun rumusan topik tesis yang memenuhi tiga kriteria pada Sub-bab 8.1 (dapat dijawab dalam 1 tahun, akses data realistis, relevansi kebijakan jelas).</w:t>
      </w:r>
    </w:p>
    <w:p>
      <w:pPr>
        <w:spacing w:after="200" w:line="300"/>
        <w:jc w:val="both"/>
      </w:pPr>
      <w:r>
        <w:rPr>
          <w:rFonts w:ascii="Calibri" w:cs="Calibri" w:eastAsia="Calibri" w:hAnsi="Calibri"/>
          <w:i w:val="false"/>
          <w:iCs w:val="false"/>
          <w:sz w:val="24"/>
          <w:szCs w:val="24"/>
        </w:rPr>
        <w:t xml:space="preserve">2. Jelaskan mengapa tesis evaluasi kebijakan pada jalur RPL Fellowship umumnya memerlukan bab Rekomendasi Kebijakan tersendiri, berbeda dari tesis riset klinis konvensional.</w:t>
      </w:r>
    </w:p>
    <w:p>
      <w:pPr>
        <w:spacing w:after="200" w:line="300"/>
        <w:jc w:val="both"/>
      </w:pPr>
      <w:r>
        <w:rPr>
          <w:rFonts w:ascii="Calibri" w:cs="Calibri" w:eastAsia="Calibri" w:hAnsi="Calibri"/>
          <w:i w:val="false"/>
          <w:iCs w:val="false"/>
          <w:sz w:val="24"/>
          <w:szCs w:val="24"/>
        </w:rPr>
        <w:t xml:space="preserve">3. Identifikasi satu keterbatasan data yang realistis Anda hadapi untuk topik tesis pada butir 1, dan jelaskan bagaimana Anda akan menyampaikan keterbatasan tersebut secara jujur dalam tesis tanpa melemahkan kredibilitas keseluruhan riset.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 — Kebijakan, Kurikulum, dan Riset Lanjutan Kedokteran Haji</dc:title>
  <dc:creator>Dr. dr. H. Budi Siswanto, Sp.OG., Subsp.Obginsos., SH., S.Kom.</dc:creator>
  <cp:lastModifiedBy>Un-named</cp:lastModifiedBy>
  <cp:revision>1</cp:revision>
  <dcterms:created xsi:type="dcterms:W3CDTF">2026-07-07T23:49:48.207Z</dcterms:created>
  <dcterms:modified xsi:type="dcterms:W3CDTF">2026-07-07T23:49:48.219Z</dcterms:modified>
</cp:coreProperties>
</file>

<file path=docProps/custom.xml><?xml version="1.0" encoding="utf-8"?>
<Properties xmlns="http://schemas.openxmlformats.org/officeDocument/2006/custom-properties" xmlns:vt="http://schemas.openxmlformats.org/officeDocument/2006/docPropsVTypes"/>
</file>