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B5</w:t>
      </w:r>
      <w:r>
        <w:t xml:space="preserve"> </w:t>
      </w:r>
      <w:r>
        <w:t xml:space="preserve">—</w:t>
      </w:r>
      <w:r>
        <w:t xml:space="preserve"> </w:t>
      </w:r>
      <w:r>
        <w:t xml:space="preserve">Logistik</w:t>
      </w:r>
      <w:r>
        <w:t xml:space="preserve"> </w:t>
      </w:r>
      <w:r>
        <w:t xml:space="preserve">Medis</w:t>
      </w:r>
      <w:r>
        <w:t xml:space="preserve"> </w:t>
      </w:r>
      <w:r>
        <w:t xml:space="preserve">dan</w:t>
      </w:r>
      <w:r>
        <w:t xml:space="preserve"> </w:t>
      </w:r>
      <w:r>
        <w:t xml:space="preserve">Koordinasi</w:t>
      </w:r>
      <w:r>
        <w:t xml:space="preserve"> </w:t>
      </w:r>
      <w:r>
        <w:t xml:space="preserve">TKHI</w:t>
      </w:r>
      <w:r>
        <w:t xml:space="preserve"> </w:t>
      </w:r>
      <w:r>
        <w:t xml:space="preserve">Lapangan</w:t>
      </w:r>
    </w:p>
    <w:sdt>
      <w:sdtPr>
        <w:docPartObj>
          <w:docPartGallery w:val="Table of Contents"/>
          <w:docPartUnique/>
        </w:docPartObj>
      </w:sdtPr>
      <w:sdtContent>
        <w:p>
          <w:pPr>
            <w:pStyle w:val="TOCHeading"/>
          </w:pPr>
          <w:r>
            <w:t xml:space="preserve">Table of Contents</w:t>
          </w:r>
        </w:p>
        <w:p>
          <w:r>
            <w:fldChar w:fldCharType="begin" w:dirty="true"/>
            <w:instrText xml:space="preserve">TOC \o "1-2" \h \z \u</w:instrText>
            <w:fldChar w:fldCharType="separate"/>
            <w:fldChar w:fldCharType="end"/>
          </w:r>
        </w:p>
      </w:sdtContent>
    </w:sdt>
    <w:bookmarkStart w:id="22" w:name="X23770c95c92b3e21e40819939f87d8df7dc1bef"/>
    <w:p>
      <w:pPr>
        <w:pStyle w:val="Heading1"/>
      </w:pPr>
      <w:r>
        <w:t xml:space="preserve">B5 — Logistik Medis dan Koordinasi TKHI Lapangan</w:t>
      </w:r>
    </w:p>
    <w:p>
      <w:pPr>
        <w:pStyle w:val="FirstParagraph"/>
      </w:pPr>
      <w:r>
        <w:rPr>
          <w:bCs/>
          <w:b/>
        </w:rPr>
        <w:t xml:space="preserve">Program Fellowship Kedokteran Haji — Jalur B (1 Tahun / 4 Semester) — Buku Tematik</w:t>
      </w:r>
    </w:p>
    <w:bookmarkStart w:id="20" w:name="deskripsi-singkat"/>
    <w:p>
      <w:pPr>
        <w:pStyle w:val="Heading2"/>
      </w:pPr>
      <w:r>
        <w:t xml:space="preserve">Deskripsi Singkat</w:t>
      </w:r>
    </w:p>
    <w:p>
      <w:pPr>
        <w:pStyle w:val="FirstParagraph"/>
      </w:pPr>
      <w:r>
        <w:t xml:space="preserve">Buku ini melengkapi B1 dengan sisi operasional-manajerial yang sering menjadi kelemahan praktik dokter kloter di lapangan: struktur organisasi, logistik, koordinasi lintas unit, manajemen waktu, komunikasi tim, kesehatan jiwa tim kesehatan (bab baru hasil audit), serta evaluasi kinerja akhir musim. Buku ini melatih kompetensi non-klinis yang sama pentingnya dengan kompetensi klinis bagi keberhasilan tugas TKHI secara keseluruhan.</w:t>
      </w:r>
    </w:p>
    <w:bookmarkEnd w:id="20"/>
    <w:bookmarkStart w:id="21" w:name="daftar-isi"/>
    <w:p>
      <w:pPr>
        <w:pStyle w:val="Heading2"/>
      </w:pPr>
      <w:r>
        <w:t xml:space="preserve">Daftar Isi</w:t>
      </w:r>
    </w:p>
    <w:p>
      <w:pPr>
        <w:numPr>
          <w:ilvl w:val="0"/>
          <w:numId w:val="1001"/>
        </w:numPr>
        <w:pStyle w:val="Compact"/>
      </w:pPr>
      <w:r>
        <w:t xml:space="preserve">Struktur Organisasi dan Rantai Komando Tim Kesehatan Haji</w:t>
      </w:r>
    </w:p>
    <w:p>
      <w:pPr>
        <w:numPr>
          <w:ilvl w:val="0"/>
          <w:numId w:val="1001"/>
        </w:numPr>
        <w:pStyle w:val="Compact"/>
      </w:pPr>
      <w:r>
        <w:t xml:space="preserve">Perencanaan dan Distribusi Logistik Medis Antar-Kloter</w:t>
      </w:r>
    </w:p>
    <w:p>
      <w:pPr>
        <w:numPr>
          <w:ilvl w:val="0"/>
          <w:numId w:val="1001"/>
        </w:numPr>
        <w:pStyle w:val="Compact"/>
      </w:pPr>
      <w:r>
        <w:t xml:space="preserve">Koordinasi dengan Klinik Kesehatan Haji Indonesia (KKHI) dan Sektor</w:t>
      </w:r>
    </w:p>
    <w:p>
      <w:pPr>
        <w:numPr>
          <w:ilvl w:val="0"/>
          <w:numId w:val="1001"/>
        </w:numPr>
        <w:pStyle w:val="Compact"/>
      </w:pPr>
      <w:r>
        <w:t xml:space="preserve">Manajemen Waktu dan Prioritas dalam Beban Kerja Tinggi</w:t>
      </w:r>
    </w:p>
    <w:p>
      <w:pPr>
        <w:numPr>
          <w:ilvl w:val="0"/>
          <w:numId w:val="1001"/>
        </w:numPr>
        <w:pStyle w:val="Compact"/>
      </w:pPr>
      <w:r>
        <w:t xml:space="preserve">Komunikasi Tim Multidisiplin dan Lintas Bahasa</w:t>
      </w:r>
    </w:p>
    <w:p>
      <w:pPr>
        <w:numPr>
          <w:ilvl w:val="0"/>
          <w:numId w:val="1001"/>
        </w:numPr>
        <w:pStyle w:val="Compact"/>
      </w:pPr>
      <w:r>
        <w:t xml:space="preserve">Kesehatan Jiwa dan Pencegahan Burnout pada Tim Kesehatan Haji</w:t>
      </w:r>
    </w:p>
    <w:p>
      <w:pPr>
        <w:numPr>
          <w:ilvl w:val="0"/>
          <w:numId w:val="1001"/>
        </w:numPr>
        <w:pStyle w:val="Compact"/>
      </w:pPr>
      <w:r>
        <w:t xml:space="preserve">Evaluasi Kinerja dan Pelaporan Akhir Musim Haji</w:t>
      </w:r>
    </w:p>
    <w:bookmarkEnd w:id="21"/>
    <w:bookmarkEnd w:id="22"/>
    <w:bookmarkStart w:id="30" w:name="X4eca1ef82fd3e7143d27757cc74e1a430e0ead0"/>
    <w:p>
      <w:pPr>
        <w:pStyle w:val="Heading1"/>
      </w:pPr>
      <w:r>
        <w:t xml:space="preserve">Bab 1. Struktur Organisasi dan Rantai Komando Tim Kesehatan Haji</w:t>
      </w:r>
    </w:p>
    <w:bookmarkStart w:id="23" w:name="X8f8d0f9de14d5c3051c6a714be3d447e5f895bd"/>
    <w:p>
      <w:pPr>
        <w:pStyle w:val="Heading2"/>
      </w:pPr>
      <w:r>
        <w:t xml:space="preserve">1.1 Mengapa Memahami Struktur Organisasi Itu Penting</w:t>
      </w:r>
    </w:p>
    <w:p>
      <w:pPr>
        <w:pStyle w:val="FirstParagraph"/>
      </w:pPr>
      <w:r>
        <w:t xml:space="preserve">Dokter kloter yang tidak tahu harus menghubungi siapa saat situasi mendesak akan kehilangan waktu berharga hanya untuk mencari tahu jalur yang benar — pengetahuan ini harus sudah dikuasai jauh sebelum dibutuhkan.</w:t>
      </w:r>
    </w:p>
    <w:p>
      <w:pPr>
        <w:pStyle w:val="BodyText"/>
      </w:pPr>
      <w:r>
        <w:t xml:space="preserve">Dokter kloter yang tidak memahami struktur organisasi kesehatan haji secara utuh cenderung mengalami kebingungan saat menghadapi situasi yang memerlukan eskalasi cepat — tidak tahu harus menghubungi siapa, melalui jalur apa, dan dengan kewenangan apa. Bab ini memberikan peta struktur organisasi secara praktis, melengkapi pemahaman peran individual yang telah dibahas di B1 Bab 1.</w:t>
      </w:r>
    </w:p>
    <w:bookmarkEnd w:id="23"/>
    <w:bookmarkStart w:id="24" w:name="struktur-berjenjang-tim-kesehatan-haji"/>
    <w:p>
      <w:pPr>
        <w:pStyle w:val="Heading2"/>
      </w:pPr>
      <w:r>
        <w:t xml:space="preserve">1.2 Struktur Berjenjang Tim Kesehatan Haji</w:t>
      </w:r>
    </w:p>
    <w:p>
      <w:pPr>
        <w:pStyle w:val="FirstParagraph"/>
      </w:pPr>
      <w:r>
        <w:t xml:space="preserve">Struktur umum tim kesehatan haji tersusun berjenjang: TKHI di tingkat kloter (dokter dan perawat), KKHI Sektor yang mengoordinasikan beberapa kloter dalam satu area, KKHI Daker (Daerah Kerja) yang membawahi beberapa sektor, hingga koordinasi tingkat nasional oleh Kemenhaj. Setiap jenjang memiliki kewenangan dan kapasitas layanan berbeda sebagaimana telah dibahas pada B1 Bab 8 dalam konteks rujukan klinis; bab ini memperluas pemahaman tersebut ke aspek koordinasi organisasi secara umum, tidak terbatas pada rujukan kasus individual.</w:t>
      </w:r>
    </w:p>
    <w:bookmarkEnd w:id="24"/>
    <w:bookmarkStart w:id="25" w:name="X688f7db10ee2ab55f7fdbba2f281ae18147148b"/>
    <w:p>
      <w:pPr>
        <w:pStyle w:val="Heading2"/>
      </w:pPr>
      <w:r>
        <w:t xml:space="preserve">1.3 Algoritma Penentuan Jalur Eskalasi Non-Klinis</w:t>
      </w:r>
    </w:p>
    <w:p>
      <w:pPr>
        <w:pStyle w:val="FirstParagraph"/>
      </w:pPr>
      <w:r>
        <w:t xml:space="preserve">Isu non-klinis yang tidak dieskalasikan ke jalur yang tepat sering berlarut-larut tanpa penyelesaian — memiliki peta eskalasi yang jelas mempercepat penanganannya.</w:t>
      </w:r>
    </w:p>
    <w:p>
      <w:pPr>
        <w:pStyle w:val="BodyText"/>
      </w:pPr>
      <w:r>
        <w:rPr>
          <w:bCs/>
          <w:b/>
        </w:rPr>
        <w:t xml:space="preserve">Algoritma 1.1 — Penentuan Jalur Eskalasi untuk Isu Non-Klinis</w:t>
      </w:r>
    </w:p>
    <w:p>
      <w:pPr>
        <w:numPr>
          <w:ilvl w:val="0"/>
          <w:numId w:val="1002"/>
        </w:numPr>
        <w:pStyle w:val="Compact"/>
      </w:pPr>
      <w:r>
        <w:t xml:space="preserve">Identifikasi jenis isu: logistik (Bab 2), koordinasi sektor (Bab 3), atau isu personel/tim (Bab 5–6).</w:t>
      </w:r>
    </w:p>
    <w:p>
      <w:pPr>
        <w:numPr>
          <w:ilvl w:val="0"/>
          <w:numId w:val="1002"/>
        </w:numPr>
        <w:pStyle w:val="Compact"/>
      </w:pPr>
      <w:r>
        <w:t xml:space="preserve">Tentukan apakah isu dapat diselesaikan pada tingkat kloter (misalnya konflik internal tim kecil) atau memerlukan eskalasi.</w:t>
      </w:r>
    </w:p>
    <w:p>
      <w:pPr>
        <w:numPr>
          <w:ilvl w:val="0"/>
          <w:numId w:val="1002"/>
        </w:numPr>
        <w:pStyle w:val="Compact"/>
      </w:pPr>
      <w:r>
        <w:t xml:space="preserve">Bila memerlukan eskalasi, hubungi penanggung jawab sektor sesuai jenis isu (logistik ke bagian logistik sektor, isu personel ke koordinator kesehatan sektor).</w:t>
      </w:r>
    </w:p>
    <w:p>
      <w:pPr>
        <w:numPr>
          <w:ilvl w:val="0"/>
          <w:numId w:val="1002"/>
        </w:numPr>
        <w:pStyle w:val="Compact"/>
      </w:pPr>
      <w:r>
        <w:t xml:space="preserve">Dokumentasikan isu dan tindak lanjut yang diberikan untuk referensi dan evaluasi akhir musim (Bab 7).</w:t>
      </w:r>
    </w:p>
    <w:p>
      <w:pPr>
        <w:numPr>
          <w:ilvl w:val="0"/>
          <w:numId w:val="1002"/>
        </w:numPr>
        <w:pStyle w:val="Compact"/>
      </w:pPr>
      <w:r>
        <w:t xml:space="preserve">Tindak lanjuti hasil eskalasi dan pastikan penyelesaian, jangan menganggap isu selesai hanya karena telah dilaporkan.</w:t>
      </w:r>
    </w:p>
    <w:p>
      <w:pPr>
        <w:pStyle w:val="FirstParagraph"/>
      </w:pPr>
      <w:r>
        <w:rPr>
          <w:iCs/>
          <w:i/>
        </w:rPr>
        <w:t xml:space="preserve">Ilustrasi:</w:t>
      </w:r>
      <w:r>
        <w:t xml:space="preserve"> </w:t>
      </w:r>
      <w:r>
        <w:t xml:space="preserve">Ketika stok cairan infus di satu kloter mulai menipis menjelang fase puncak ibadah, dokter kloter yang memahami jalur eskalasi logistik langsung menghubungi bagian logistik KKHI Sektor, bukan menunggu atau mencoba menyelesaikannya sendiri dengan cara yang tidak resmi.</w:t>
      </w:r>
    </w:p>
    <w:bookmarkEnd w:id="25"/>
    <w:bookmarkStart w:id="26" w:name="X09d424ea2cad3fd51b4804495f34da344a3f5c3"/>
    <w:p>
      <w:pPr>
        <w:pStyle w:val="Heading2"/>
      </w:pPr>
      <w:r>
        <w:t xml:space="preserve">1.4 Tabel Peta Struktur Organisasi dan Fungsi Utama</w:t>
      </w:r>
    </w:p>
    <w:tbl>
      <w:tblPr>
        <w:tblStyle w:val="Table"/>
        <w:tblW w:type="pct" w:w="500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Jenjang</w:t>
            </w:r>
          </w:p>
        </w:tc>
        <w:tc>
          <w:tcPr/>
          <w:p>
            <w:pPr>
              <w:pStyle w:val="Compact"/>
              <w:jc w:val="left"/>
            </w:pPr>
            <w:r>
              <w:t xml:space="preserve">Cakupan</w:t>
            </w:r>
          </w:p>
        </w:tc>
        <w:tc>
          <w:tcPr/>
          <w:p>
            <w:pPr>
              <w:pStyle w:val="Compact"/>
              <w:jc w:val="left"/>
            </w:pPr>
            <w:r>
              <w:t xml:space="preserve">Fungsi Utama</w:t>
            </w:r>
          </w:p>
        </w:tc>
      </w:tr>
      <w:tr>
        <w:tc>
          <w:tcPr/>
          <w:p>
            <w:pPr>
              <w:pStyle w:val="Compact"/>
              <w:jc w:val="left"/>
            </w:pPr>
            <w:r>
              <w:t xml:space="preserve">TKHI Kloter</w:t>
            </w:r>
          </w:p>
        </w:tc>
        <w:tc>
          <w:tcPr/>
          <w:p>
            <w:pPr>
              <w:pStyle w:val="Compact"/>
              <w:jc w:val="left"/>
            </w:pPr>
            <w:r>
              <w:t xml:space="preserve">1 kloter (~350–450 jemaah)</w:t>
            </w:r>
          </w:p>
        </w:tc>
        <w:tc>
          <w:tcPr/>
          <w:p>
            <w:pPr>
              <w:pStyle w:val="Compact"/>
              <w:jc w:val="left"/>
            </w:pPr>
            <w:r>
              <w:t xml:space="preserve">Pelayanan klinis langsung, pelaporan harian</w:t>
            </w:r>
          </w:p>
        </w:tc>
      </w:tr>
      <w:tr>
        <w:tc>
          <w:tcPr/>
          <w:p>
            <w:pPr>
              <w:pStyle w:val="Compact"/>
              <w:jc w:val="left"/>
            </w:pPr>
            <w:r>
              <w:t xml:space="preserve">KKHI Sektor</w:t>
            </w:r>
          </w:p>
        </w:tc>
        <w:tc>
          <w:tcPr/>
          <w:p>
            <w:pPr>
              <w:pStyle w:val="Compact"/>
              <w:jc w:val="left"/>
            </w:pPr>
            <w:r>
              <w:t xml:space="preserve">Beberapa kloter dalam satu area</w:t>
            </w:r>
          </w:p>
        </w:tc>
        <w:tc>
          <w:tcPr/>
          <w:p>
            <w:pPr>
              <w:pStyle w:val="Compact"/>
              <w:jc w:val="left"/>
            </w:pPr>
            <w:r>
              <w:t xml:space="preserve">Rujukan klinis, koordinasi logistik antar-kloter</w:t>
            </w:r>
          </w:p>
        </w:tc>
      </w:tr>
      <w:tr>
        <w:tc>
          <w:tcPr/>
          <w:p>
            <w:pPr>
              <w:pStyle w:val="Compact"/>
              <w:jc w:val="left"/>
            </w:pPr>
            <w:r>
              <w:t xml:space="preserve">KKHI Daker</w:t>
            </w:r>
          </w:p>
        </w:tc>
        <w:tc>
          <w:tcPr/>
          <w:p>
            <w:pPr>
              <w:pStyle w:val="Compact"/>
              <w:jc w:val="left"/>
            </w:pPr>
            <w:r>
              <w:t xml:space="preserve">Beberapa sektor dalam satu daerah kerja</w:t>
            </w:r>
          </w:p>
        </w:tc>
        <w:tc>
          <w:tcPr/>
          <w:p>
            <w:pPr>
              <w:pStyle w:val="Compact"/>
              <w:jc w:val="left"/>
            </w:pPr>
            <w:r>
              <w:t xml:space="preserve">Rujukan lanjutan, koordinasi kebijakan operasional</w:t>
            </w:r>
          </w:p>
        </w:tc>
      </w:tr>
      <w:tr>
        <w:tc>
          <w:tcPr/>
          <w:p>
            <w:pPr>
              <w:pStyle w:val="Compact"/>
              <w:jc w:val="left"/>
            </w:pPr>
            <w:r>
              <w:t xml:space="preserve">Kemenhaj (Pusat)</w:t>
            </w:r>
          </w:p>
        </w:tc>
        <w:tc>
          <w:tcPr/>
          <w:p>
            <w:pPr>
              <w:pStyle w:val="Compact"/>
              <w:jc w:val="left"/>
            </w:pPr>
            <w:r>
              <w:t xml:space="preserve">Nasional</w:t>
            </w:r>
          </w:p>
        </w:tc>
        <w:tc>
          <w:tcPr/>
          <w:p>
            <w:pPr>
              <w:pStyle w:val="Compact"/>
              <w:jc w:val="left"/>
            </w:pPr>
            <w:r>
              <w:t xml:space="preserve">Kebijakan, surveilans data SISKOHAT, evaluasi kebijakan</w:t>
            </w:r>
          </w:p>
        </w:tc>
      </w:tr>
    </w:tbl>
    <w:bookmarkEnd w:id="26"/>
    <w:bookmarkStart w:id="27" w:name="X4bbda535646dab8399754cf34b8c6b29003a4fa"/>
    <w:p>
      <w:pPr>
        <w:pStyle w:val="Heading2"/>
      </w:pPr>
      <w:r>
        <w:t xml:space="preserve">1.5 Pentingnya Membangun Jaringan Komunikasi Sejak Awal</w:t>
      </w:r>
    </w:p>
    <w:p>
      <w:pPr>
        <w:pStyle w:val="FirstParagraph"/>
      </w:pPr>
      <w:r>
        <w:t xml:space="preserve">Perkenalan yang dilakukan sejak hari pertama adalah investasi kecil yang memberi manfaat besar ketika koordinasi cepat benar-benar dibutuhkan di kemudian hari.</w:t>
      </w:r>
    </w:p>
    <w:p>
      <w:pPr>
        <w:pStyle w:val="BodyText"/>
      </w:pPr>
      <w:r>
        <w:t xml:space="preserve">Dokter kloter yang proaktif membangun kontak dan hubungan kerja dengan petugas KKHI Sektor sejak awal musim haji — bukan menunggu hingga kegawatan pertama terjadi — akan mendapati proses koordinasi jauh lebih lancar saat dibutuhkan. Perkenalan awal, pertukaran kontak langsung, dan pemahaman rutinitas kerja sektor adalah investasi kecil dengan manfaat besar bagi kelancaran tugas sepanjang musim.</w:t>
      </w:r>
    </w:p>
    <w:bookmarkEnd w:id="27"/>
    <w:bookmarkStart w:id="28" w:name="X712dc2381bc527470835f7dfa4fb98d38ea66d3"/>
    <w:p>
      <w:pPr>
        <w:pStyle w:val="Heading2"/>
      </w:pPr>
      <w:r>
        <w:t xml:space="preserve">1.6 Memahami Keterbatasan Wewenang di Setiap Jenjang</w:t>
      </w:r>
    </w:p>
    <w:p>
      <w:pPr>
        <w:pStyle w:val="FirstParagraph"/>
      </w:pPr>
      <w:r>
        <w:t xml:space="preserve">Mengetahui apa yang bisa dan tidak bisa dilakukan oleh setiap jenjang organisasi mencegah dokter kloter membuat permintaan yang keliru sasaran atau berharap terlalu banyak dari satu titik kontak.</w:t>
      </w:r>
    </w:p>
    <w:p>
      <w:pPr>
        <w:pStyle w:val="BodyText"/>
      </w:pPr>
      <w:r>
        <w:t xml:space="preserve">Setiap jenjang dalam struktur organisasi kesehatan haji memiliki keterbatasan wewenang yang perlu dipahami dokter kloter agar tidak salah alamat dalam menyampaikan kebutuhan atau keluhan. KKHI Sektor, misalnya, umumnya memiliki wewenang untuk koordinasi logistik dan rujukan klinis tingkat pertama, namun keputusan kebijakan yang lebih besar (misalnya perubahan alokasi tenaga kesehatan lintas-sektor) berada di luar wewenangnya dan perlu dieskalasikan ke KKHI Daker atau bahkan Kemenhaj. Dokter kloter yang memahami batas wewenang ini dapat mengarahkan permintaan atau keluhannya ke jenjang yang tepat sejak awal, alih-alih berulang kali mengajukan permintaan ke pihak yang sebenarnya tidak berwenang memutuskannya.</w:t>
      </w:r>
    </w:p>
    <w:p>
      <w:pPr>
        <w:pStyle w:val="BodyText"/>
      </w:pPr>
      <w:r>
        <w:t xml:space="preserve">Pemahaman ini juga membantu mengelola ekspektasi dokter kloter sendiri — mengetahui bahwa suatu permintaan memerlukan waktu lebih lama karena harus melalui beberapa jenjang persetujuan membantu dokter kloter bersabar secara realistis, alih-alih merasa frustrasi karena mengharapkan respons instan untuk sesuatu yang memang memerlukan proses berjenjang.</w:t>
      </w:r>
    </w:p>
    <w:p>
      <w:pPr>
        <w:pStyle w:val="BodyText"/>
      </w:pPr>
      <w:r>
        <w:rPr>
          <w:iCs/>
          <w:i/>
        </w:rPr>
        <w:t xml:space="preserve">Ilustrasi:</w:t>
      </w:r>
      <w:r>
        <w:t xml:space="preserve"> </w:t>
      </w:r>
      <w:r>
        <w:t xml:space="preserve">Seorang dokter kloter yang ingin mengajukan perubahan alokasi tenaga perawat antar-kloter memahami bahwa keputusan ini berada di luar wewenang KKHI Sektor semata, sehingga ia menyiapkan pengajuan yang lebih terstruktur untuk diteruskan ke KKHI Daker, alih-alih berulang kali menagih jawaban dari KKHI Sektor yang sebenarnya tidak dapat memutuskan hal tersebut sendirian.</w:t>
      </w:r>
    </w:p>
    <w:bookmarkEnd w:id="28"/>
    <w:bookmarkStart w:id="29" w:name="checklist-tindakan-bab-1"/>
    <w:p>
      <w:pPr>
        <w:pStyle w:val="Heading2"/>
      </w:pPr>
      <w:r>
        <w:t xml:space="preserve">Checklist Tindakan Bab 1</w:t>
      </w:r>
    </w:p>
    <w:p>
      <w:pPr>
        <w:numPr>
          <w:ilvl w:val="0"/>
          <w:numId w:val="1003"/>
        </w:numPr>
        <w:pStyle w:val="Compact"/>
      </w:pPr>
      <w:r>
        <w:t xml:space="preserve">☐ Memahami peta struktur organisasi kesehatan haji secara berjenjang.</w:t>
      </w:r>
    </w:p>
    <w:p>
      <w:pPr>
        <w:numPr>
          <w:ilvl w:val="0"/>
          <w:numId w:val="1003"/>
        </w:numPr>
        <w:pStyle w:val="Compact"/>
      </w:pPr>
      <w:r>
        <w:t xml:space="preserve">☐ Mengetahui jalur eskalasi yang tepat untuk isu logistik, koordinasi, dan personel.</w:t>
      </w:r>
    </w:p>
    <w:p>
      <w:pPr>
        <w:numPr>
          <w:ilvl w:val="0"/>
          <w:numId w:val="1003"/>
        </w:numPr>
        <w:pStyle w:val="Compact"/>
      </w:pPr>
      <w:r>
        <w:t xml:space="preserve">☐ Membangun kontak langsung dengan petugas KKHI Sektor sejak awal musim haji.</w:t>
      </w:r>
    </w:p>
    <w:p>
      <w:pPr>
        <w:numPr>
          <w:ilvl w:val="0"/>
          <w:numId w:val="1003"/>
        </w:numPr>
        <w:pStyle w:val="Compact"/>
      </w:pPr>
      <w:r>
        <w:t xml:space="preserve">☐ Mendokumentasikan setiap isu non-klinis dan tindak lanjutnya.</w:t>
      </w:r>
    </w:p>
    <w:p>
      <w:pPr>
        <w:numPr>
          <w:ilvl w:val="0"/>
          <w:numId w:val="1003"/>
        </w:numPr>
        <w:pStyle w:val="Compact"/>
      </w:pPr>
      <w:r>
        <w:t xml:space="preserve">☐ Memastikan penyelesaian isu yang telah dieskalasikan, bukan sekadar melaporkan.</w:t>
      </w:r>
    </w:p>
    <w:bookmarkEnd w:id="29"/>
    <w:bookmarkEnd w:id="30"/>
    <w:bookmarkStart w:id="38" w:name="Xecec7d508c51c743caab9ab584c1547816d49c4"/>
    <w:p>
      <w:pPr>
        <w:pStyle w:val="Heading1"/>
      </w:pPr>
      <w:r>
        <w:t xml:space="preserve">Bab 2. Perencanaan dan Distribusi Logistik Medis Antar-Kloter</w:t>
      </w:r>
    </w:p>
    <w:bookmarkStart w:id="31" w:name="X3c42827c5d109f3c886f781cbc0819ebecc5160"/>
    <w:p>
      <w:pPr>
        <w:pStyle w:val="Heading2"/>
      </w:pPr>
      <w:r>
        <w:t xml:space="preserve">2.1 Tantangan Logistik Medis di Lapangan Haji</w:t>
      </w:r>
    </w:p>
    <w:p>
      <w:pPr>
        <w:pStyle w:val="FirstParagraph"/>
      </w:pPr>
      <w:r>
        <w:t xml:space="preserve">Dokter kloter bukan sekadar konsumen pasif logistik — posisi lapangannya menjadikan mereka sumber informasi penting yang menentukan ketepatan distribusi ke seluruh sistem.</w:t>
      </w:r>
    </w:p>
    <w:p>
      <w:pPr>
        <w:pStyle w:val="BodyText"/>
      </w:pPr>
      <w:r>
        <w:t xml:space="preserve">Distribusi logistik medis pada haji menghadapi tantangan skala besar: ribuan kloter tersebar di berbagai wilayah dengan kebutuhan yang berbeda-beda tergantung profil komorbid jemaah (lihat B4 Bab 1), fase ibadah yang sedang berlangsung, dan kondisi cuaca. Dokter kloter bukan hanya konsumen logistik, tetapi juga node penting dalam rantai informasi yang menentukan ketepatan distribusi ke tingkat lapangan.</w:t>
      </w:r>
    </w:p>
    <w:bookmarkEnd w:id="31"/>
    <w:bookmarkStart w:id="32" w:name="prinsip-perencanaan-kebutuhan-logistik"/>
    <w:p>
      <w:pPr>
        <w:pStyle w:val="Heading2"/>
      </w:pPr>
      <w:r>
        <w:t xml:space="preserve">2.2 Prinsip Perencanaan Kebutuhan Logistik</w:t>
      </w:r>
    </w:p>
    <w:p>
      <w:pPr>
        <w:pStyle w:val="FirstParagraph"/>
      </w:pPr>
      <w:r>
        <w:t xml:space="preserve">Mengikuti alokasi standar tanpa penyesuaian mengabaikan fakta bahwa setiap kloter memiliki profil risiko yang berbeda-beda.</w:t>
      </w:r>
    </w:p>
    <w:p>
      <w:pPr>
        <w:pStyle w:val="BodyText"/>
      </w:pPr>
      <w:r>
        <w:t xml:space="preserve">Perencanaan logistik yang baik dimulai dari estimasi kebutuhan berbasis data, bukan sekadar mengikuti alokasi standar tanpa penyesuaian. Dokter kloter yang telah memetakan profil komorbid kloternya (B4 Bab 1) dan jadwal fase ibadah berisiko tinggi (B2 Bab 7) memiliki dasar lebih kuat untuk mengajukan kebutuhan logistik spesifik dibandingkan hanya mengandalkan alokasi seragam antar-kloter.</w:t>
      </w:r>
    </w:p>
    <w:bookmarkEnd w:id="32"/>
    <w:bookmarkStart w:id="33" w:name="X32a775ad354410137ebd3e90c56c031d6199bfc"/>
    <w:p>
      <w:pPr>
        <w:pStyle w:val="Heading2"/>
      </w:pPr>
      <w:r>
        <w:t xml:space="preserve">2.3 Algoritma Pengajuan dan Pelacakan Kebutuhan Logistik</w:t>
      </w:r>
    </w:p>
    <w:p>
      <w:pPr>
        <w:pStyle w:val="FirstParagraph"/>
      </w:pPr>
      <w:r>
        <w:rPr>
          <w:bCs/>
          <w:b/>
        </w:rPr>
        <w:t xml:space="preserve">Algoritma 2.1 — Siklus Pengajuan Logistik Medis</w:t>
      </w:r>
    </w:p>
    <w:p>
      <w:pPr>
        <w:numPr>
          <w:ilvl w:val="0"/>
          <w:numId w:val="1004"/>
        </w:numPr>
        <w:pStyle w:val="Compact"/>
      </w:pPr>
      <w:r>
        <w:t xml:space="preserve">Estimasikan kebutuhan logistik berdasarkan profil komorbid kloter dan fase ibadah mendatang.</w:t>
      </w:r>
    </w:p>
    <w:p>
      <w:pPr>
        <w:numPr>
          <w:ilvl w:val="0"/>
          <w:numId w:val="1004"/>
        </w:numPr>
        <w:pStyle w:val="Compact"/>
      </w:pPr>
      <w:r>
        <w:t xml:space="preserve">Ajukan permintaan melalui jalur resmi ke KKHI Sektor dengan spesifikasi jelas dan waktu yang dibutuhkan.</w:t>
      </w:r>
    </w:p>
    <w:p>
      <w:pPr>
        <w:numPr>
          <w:ilvl w:val="0"/>
          <w:numId w:val="1004"/>
        </w:numPr>
        <w:pStyle w:val="Compact"/>
      </w:pPr>
      <w:r>
        <w:t xml:space="preserve">Lakukan konfirmasi penerimaan dan verifikasi kesesuaian jumlah/jenis barang yang diterima.</w:t>
      </w:r>
    </w:p>
    <w:p>
      <w:pPr>
        <w:numPr>
          <w:ilvl w:val="0"/>
          <w:numId w:val="1004"/>
        </w:numPr>
        <w:pStyle w:val="Compact"/>
      </w:pPr>
      <w:r>
        <w:t xml:space="preserve">Catat setiap penggunaan logistik kritis (obat emergensi, alat habis pakai) untuk dasar pengajuan berikutnya.</w:t>
      </w:r>
    </w:p>
    <w:p>
      <w:pPr>
        <w:numPr>
          <w:ilvl w:val="0"/>
          <w:numId w:val="1004"/>
        </w:numPr>
        <w:pStyle w:val="Compact"/>
      </w:pPr>
      <w:r>
        <w:t xml:space="preserve">Evaluasi pola kebutuhan logistik secara berkala dan sesuaikan estimasi pengajuan selanjutnya.</w:t>
      </w:r>
    </w:p>
    <w:p>
      <w:pPr>
        <w:pStyle w:val="FirstParagraph"/>
      </w:pPr>
      <w:r>
        <w:rPr>
          <w:iCs/>
          <w:i/>
        </w:rPr>
        <w:t xml:space="preserve">Ilustrasi:</w:t>
      </w:r>
      <w:r>
        <w:t xml:space="preserve"> </w:t>
      </w:r>
      <w:r>
        <w:t xml:space="preserve">Seorang dokter kloter yang menyadari kloternya memiliki proporsi jemaah diabetes lebih tinggi dari rata-rata mengajukan tambahan strip glukometer sebelum musim puncak ibadah dimulai, alih-alih menunggu kehabisan stok di tengah kegiatan yang justru paling membutuhkannya.</w:t>
      </w:r>
    </w:p>
    <w:bookmarkEnd w:id="33"/>
    <w:bookmarkStart w:id="34" w:name="X3ac71b5c33db61e0ea25cb4d856aba4215fec58"/>
    <w:p>
      <w:pPr>
        <w:pStyle w:val="Heading2"/>
      </w:pPr>
      <w:r>
        <w:t xml:space="preserve">2.4 Tabel Kategori Logistik dan Faktor Penentu Kebutuhan</w:t>
      </w:r>
    </w:p>
    <w:tbl>
      <w:tblPr>
        <w:tblStyle w:val="Table"/>
        <w:tblW w:type="pct" w:w="500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Kategori Logistik</w:t>
            </w:r>
          </w:p>
        </w:tc>
        <w:tc>
          <w:tcPr/>
          <w:p>
            <w:pPr>
              <w:pStyle w:val="Compact"/>
              <w:jc w:val="left"/>
            </w:pPr>
            <w:r>
              <w:t xml:space="preserve">Faktor Penentu Kebutuhan</w:t>
            </w:r>
          </w:p>
        </w:tc>
        <w:tc>
          <w:tcPr/>
          <w:p>
            <w:pPr>
              <w:pStyle w:val="Compact"/>
              <w:jc w:val="left"/>
            </w:pPr>
            <w:r>
              <w:t xml:space="preserve">Contoh Penyesuaian</w:t>
            </w:r>
          </w:p>
        </w:tc>
      </w:tr>
      <w:tr>
        <w:tc>
          <w:tcPr/>
          <w:p>
            <w:pPr>
              <w:pStyle w:val="Compact"/>
              <w:jc w:val="left"/>
            </w:pPr>
            <w:r>
              <w:t xml:space="preserve">Obat kronik cadangan</w:t>
            </w:r>
          </w:p>
        </w:tc>
        <w:tc>
          <w:tcPr/>
          <w:p>
            <w:pPr>
              <w:pStyle w:val="Compact"/>
              <w:jc w:val="left"/>
            </w:pPr>
            <w:r>
              <w:t xml:space="preserve">Profil komorbid kloter (B4 Bab 1)</w:t>
            </w:r>
          </w:p>
        </w:tc>
        <w:tc>
          <w:tcPr/>
          <w:p>
            <w:pPr>
              <w:pStyle w:val="Compact"/>
              <w:jc w:val="left"/>
            </w:pPr>
            <w:r>
              <w:t xml:space="preserve">Lebih banyak stok antihipertensi/antidiabetes bila proporsi lansia tinggi</w:t>
            </w:r>
          </w:p>
        </w:tc>
      </w:tr>
      <w:tr>
        <w:tc>
          <w:tcPr/>
          <w:p>
            <w:pPr>
              <w:pStyle w:val="Compact"/>
              <w:jc w:val="left"/>
            </w:pPr>
            <w:r>
              <w:t xml:space="preserve">Alat pendinginan</w:t>
            </w:r>
          </w:p>
        </w:tc>
        <w:tc>
          <w:tcPr/>
          <w:p>
            <w:pPr>
              <w:pStyle w:val="Compact"/>
              <w:jc w:val="left"/>
            </w:pPr>
            <w:r>
              <w:t xml:space="preserve">Fase ibadah dan prakiraan cuaca</w:t>
            </w:r>
          </w:p>
        </w:tc>
        <w:tc>
          <w:tcPr/>
          <w:p>
            <w:pPr>
              <w:pStyle w:val="Compact"/>
              <w:jc w:val="left"/>
            </w:pPr>
            <w:r>
              <w:t xml:space="preserve">Tambah stok menjelang fase puncak wukuf/lempar jumrah</w:t>
            </w:r>
          </w:p>
        </w:tc>
      </w:tr>
      <w:tr>
        <w:tc>
          <w:tcPr/>
          <w:p>
            <w:pPr>
              <w:pStyle w:val="Compact"/>
              <w:jc w:val="left"/>
            </w:pPr>
            <w:r>
              <w:t xml:space="preserve">Alat trauma</w:t>
            </w:r>
          </w:p>
        </w:tc>
        <w:tc>
          <w:tcPr/>
          <w:p>
            <w:pPr>
              <w:pStyle w:val="Compact"/>
              <w:jc w:val="left"/>
            </w:pPr>
            <w:r>
              <w:t xml:space="preserve">Prakiraan kepadatan kerumunan</w:t>
            </w:r>
          </w:p>
        </w:tc>
        <w:tc>
          <w:tcPr/>
          <w:p>
            <w:pPr>
              <w:pStyle w:val="Compact"/>
              <w:jc w:val="left"/>
            </w:pPr>
            <w:r>
              <w:t xml:space="preserve">Tambah stok menjelang fase dengan risiko crowd crush tinggi</w:t>
            </w:r>
          </w:p>
        </w:tc>
      </w:tr>
      <w:tr>
        <w:tc>
          <w:tcPr/>
          <w:p>
            <w:pPr>
              <w:pStyle w:val="Compact"/>
              <w:jc w:val="left"/>
            </w:pPr>
            <w:r>
              <w:t xml:space="preserve">Alat habis pakai umum</w:t>
            </w:r>
          </w:p>
        </w:tc>
        <w:tc>
          <w:tcPr/>
          <w:p>
            <w:pPr>
              <w:pStyle w:val="Compact"/>
              <w:jc w:val="left"/>
            </w:pPr>
            <w:r>
              <w:t xml:space="preserve">Volume kontak medis harian</w:t>
            </w:r>
          </w:p>
        </w:tc>
        <w:tc>
          <w:tcPr/>
          <w:p>
            <w:pPr>
              <w:pStyle w:val="Compact"/>
              <w:jc w:val="left"/>
            </w:pPr>
            <w:r>
              <w:t xml:space="preserve">Sesuaikan berdasarkan tren kunjungan harian</w:t>
            </w:r>
          </w:p>
        </w:tc>
      </w:tr>
    </w:tbl>
    <w:bookmarkEnd w:id="34"/>
    <w:bookmarkStart w:id="35" w:name="X29d583b1ab01c82c956a9a5c3073e680bc78fa4"/>
    <w:p>
      <w:pPr>
        <w:pStyle w:val="Heading2"/>
      </w:pPr>
      <w:r>
        <w:t xml:space="preserve">2.5 Mengelola Keterbatasan dan Ketidakpastian Pasokan</w:t>
      </w:r>
    </w:p>
    <w:p>
      <w:pPr>
        <w:pStyle w:val="FirstParagraph"/>
      </w:pPr>
      <w:r>
        <w:t xml:space="preserve">Berharap pasokan selalu ideal adalah perencanaan yang rapuh — memiliki strategi adaptif sejak awal jauh lebih realistis.</w:t>
      </w:r>
    </w:p>
    <w:p>
      <w:pPr>
        <w:pStyle w:val="BodyText"/>
      </w:pPr>
      <w:r>
        <w:t xml:space="preserve">Realitas logistik lapangan tidak selalu ideal — keterlambatan pasokan, kekurangan jenis tertentu, atau kelebihan jenis lain dapat terjadi. Dokter kloter perlu memiliki strategi adaptif: berbagi/meminjam sumber daya antar-kloter dalam satu sektor bila terjadi kekurangan mendesak, memprioritaskan penggunaan logistik kritis untuk kasus paling membutuhkan, dan melaporkan pola kekurangan berulang kepada KKHI Sektor sebagai masukan perbaikan sistem logistik ke depan.</w:t>
      </w:r>
    </w:p>
    <w:bookmarkEnd w:id="35"/>
    <w:bookmarkStart w:id="36" w:name="X2a7369c4a41c3b6dfadbb2ea70e3bccebb35fa1"/>
    <w:p>
      <w:pPr>
        <w:pStyle w:val="Heading2"/>
      </w:pPr>
      <w:r>
        <w:t xml:space="preserve">2.6 Menghindari Penimbunan Berlebihan yang Merugikan Kloter Lain</w:t>
      </w:r>
    </w:p>
    <w:p>
      <w:pPr>
        <w:pStyle w:val="FirstParagraph"/>
      </w:pPr>
      <w:r>
        <w:t xml:space="preserve">Kekhawatiran kekurangan logistik dapat mendorong dokter kloter menimbun lebih dari kebutuhan wajar — kebiasaan yang tanpa disadari dapat merugikan kloter lain dalam sektor yang sama.</w:t>
      </w:r>
    </w:p>
    <w:p>
      <w:pPr>
        <w:pStyle w:val="BodyText"/>
      </w:pPr>
      <w:r>
        <w:t xml:space="preserve">Meskipun kewaspadaan terhadap kekurangan pasokan adalah sikap yang bijak, dokter kloter perlu menahan diri dari kecenderungan menimbun logistik jauh melebihi kebutuhan realistis kloternya, mengingat pasokan yang tersedia di tingkat sektor bersifat terbatas dan harus dibagi secara adil antar-kloter. Penimbunan berlebihan oleh satu kloter dapat menyebabkan kloter lain yang benar-benar membutuhkan justru kekurangan, menciptakan masalah yang sebenarnya dapat dihindari dengan perencanaan yang proporsional dan jujur berdasarkan data (kaitkan Bab 2.2) alih-alih didorong kecemasan semata.</w:t>
      </w:r>
    </w:p>
    <w:p>
      <w:pPr>
        <w:pStyle w:val="BodyText"/>
      </w:pPr>
      <w:r>
        <w:t xml:space="preserve">Dokter kloter dapat membangun kepercayaan dengan KKHI Sektor melalui transparansi mengenai kebutuhan riil kloternya, termasuk melaporkan kelebihan stok yang mungkin dapat dialihkan ke kloter lain yang lebih membutuhkan — sikap kooperatif yang pada akhirnya memperkuat hubungan kerja jangka panjang dengan KKHI Sektor, dibandingkan sikap yang hanya berfokus pada kepentingan kloter sendiri.</w:t>
      </w:r>
    </w:p>
    <w:p>
      <w:pPr>
        <w:pStyle w:val="BodyText"/>
      </w:pPr>
      <w:r>
        <w:rPr>
          <w:iCs/>
          <w:i/>
        </w:rPr>
        <w:t xml:space="preserve">Ilustrasi:</w:t>
      </w:r>
      <w:r>
        <w:t xml:space="preserve"> </w:t>
      </w:r>
      <w:r>
        <w:t xml:space="preserve">Seorang dokter kloter yang menyadari stok cairan infusnya berlebih dari kebutuhan aktual kloternya melaporkan kelebihan ini kepada KKHI Sektor, yang kemudian mengalihkan sebagian stok tersebut ke kloter lain yang mengalami kekurangan mendesak — tindakan kecil yang memperkuat sistem distribusi logistik secara keseluruhan di sektor tersebut.</w:t>
      </w:r>
    </w:p>
    <w:bookmarkEnd w:id="36"/>
    <w:bookmarkStart w:id="37" w:name="checklist-tindakan-bab-2"/>
    <w:p>
      <w:pPr>
        <w:pStyle w:val="Heading2"/>
      </w:pPr>
      <w:r>
        <w:t xml:space="preserve">Checklist Tindakan Bab 2</w:t>
      </w:r>
    </w:p>
    <w:p>
      <w:pPr>
        <w:numPr>
          <w:ilvl w:val="0"/>
          <w:numId w:val="1005"/>
        </w:numPr>
        <w:pStyle w:val="Compact"/>
      </w:pPr>
      <w:r>
        <w:t xml:space="preserve">☐ Mengestimasikan kebutuhan logistik berdasarkan profil komorbid dan fase ibadah.</w:t>
      </w:r>
    </w:p>
    <w:p>
      <w:pPr>
        <w:numPr>
          <w:ilvl w:val="0"/>
          <w:numId w:val="1005"/>
        </w:numPr>
        <w:pStyle w:val="Compact"/>
      </w:pPr>
      <w:r>
        <w:t xml:space="preserve">☐ Mengajukan permintaan logistik melalui jalur resmi dengan spesifikasi jelas.</w:t>
      </w:r>
    </w:p>
    <w:p>
      <w:pPr>
        <w:numPr>
          <w:ilvl w:val="0"/>
          <w:numId w:val="1005"/>
        </w:numPr>
        <w:pStyle w:val="Compact"/>
      </w:pPr>
      <w:r>
        <w:t xml:space="preserve">☐ Mencatat penggunaan logistik kritis sebagai dasar pengajuan berikutnya.</w:t>
      </w:r>
    </w:p>
    <w:p>
      <w:pPr>
        <w:numPr>
          <w:ilvl w:val="0"/>
          <w:numId w:val="1005"/>
        </w:numPr>
        <w:pStyle w:val="Compact"/>
      </w:pPr>
      <w:r>
        <w:t xml:space="preserve">☐ Memiliki strategi adaptif menghadapi keterlambatan/kekurangan pasokan.</w:t>
      </w:r>
    </w:p>
    <w:p>
      <w:pPr>
        <w:numPr>
          <w:ilvl w:val="0"/>
          <w:numId w:val="1005"/>
        </w:numPr>
        <w:pStyle w:val="Compact"/>
      </w:pPr>
      <w:r>
        <w:t xml:space="preserve">☐ Melaporkan pola kekurangan berulang kepada KKHI Sektor untuk perbaikan sistem.</w:t>
      </w:r>
    </w:p>
    <w:bookmarkEnd w:id="37"/>
    <w:bookmarkEnd w:id="38"/>
    <w:bookmarkStart w:id="46" w:name="X05258fc917bfa1c4265c72577dbb260c72d9c9b"/>
    <w:p>
      <w:pPr>
        <w:pStyle w:val="Heading1"/>
      </w:pPr>
      <w:r>
        <w:t xml:space="preserve">Bab 3. Koordinasi dengan Klinik Kesehatan Haji Indonesia (KKHI) dan Sektor</w:t>
      </w:r>
    </w:p>
    <w:bookmarkStart w:id="39" w:name="kkhi-sebagai-simpul-koordinasi-utama"/>
    <w:p>
      <w:pPr>
        <w:pStyle w:val="Heading2"/>
      </w:pPr>
      <w:r>
        <w:t xml:space="preserve">3.1 KKHI sebagai Simpul Koordinasi Utama</w:t>
      </w:r>
    </w:p>
    <w:p>
      <w:pPr>
        <w:pStyle w:val="FirstParagraph"/>
      </w:pPr>
      <w:r>
        <w:t xml:space="preserve">Hubungan yang baik dengan KKHI Sektor memengaruhi hampir seluruh aspek tugas dokter kloter — dari rujukan hingga logistik — sehingga layak dibangun secara sengaja, bukan dibiarkan terjadi begitu saja.</w:t>
      </w:r>
    </w:p>
    <w:p>
      <w:pPr>
        <w:pStyle w:val="BodyText"/>
      </w:pPr>
      <w:r>
        <w:t xml:space="preserve">KKHI berfungsi sebagai simpul koordinasi utama antara tingkat kloter dan sistem kesehatan haji yang lebih luas, mencakup fungsi rujukan klinis (B1 Bab 8), distribusi logistik (Bab 2), dan dukungan administratif-manajerial. Dokter kloter yang membangun hubungan koordinasi yang baik dengan KKHI Sektor akan mendapati seluruh aspek tugasnya — dari rujukan kasus hingga permintaan logistik — berjalan jauh lebih lancar.</w:t>
      </w:r>
    </w:p>
    <w:bookmarkEnd w:id="39"/>
    <w:bookmarkStart w:id="40" w:name="X5ee4453fc6f4c63d7ac92c2d64aea44d2320105"/>
    <w:p>
      <w:pPr>
        <w:pStyle w:val="Heading2"/>
      </w:pPr>
      <w:r>
        <w:t xml:space="preserve">3.2 Bentuk-Bentuk Koordinasi Rutin dengan KKHI Sektor</w:t>
      </w:r>
    </w:p>
    <w:p>
      <w:pPr>
        <w:pStyle w:val="FirstParagraph"/>
      </w:pPr>
      <w:r>
        <w:t xml:space="preserve">Koordinasi bukan hanya soal kegawatan — partisipasi aktif dalam rutinitas koordinasi sehari-hari membangun kepercayaan yang terbayar saat situasi mendesak benar-benar terjadi.</w:t>
      </w:r>
    </w:p>
    <w:p>
      <w:pPr>
        <w:pStyle w:val="BodyText"/>
      </w:pPr>
      <w:r>
        <w:t xml:space="preserve">Koordinasi dengan KKHI Sektor tidak hanya terjadi saat kegawatan atau kebutuhan mendesak, melainkan mencakup pelaporan rutin (harian/mingguan sesuai B1 Bab 9), konsultasi kasus non-emergensi yang memerlukan pendapat kedua, serta partisipasi dalam pertemuan koordinasi berkala sektor yang membahas tren kesehatan lintas-kloter dan perencanaan fase ibadah mendatang.</w:t>
      </w:r>
    </w:p>
    <w:bookmarkEnd w:id="40"/>
    <w:bookmarkStart w:id="41" w:name="X7f77d685d6c33440dbfb83a79934eab31399858"/>
    <w:p>
      <w:pPr>
        <w:pStyle w:val="Heading2"/>
      </w:pPr>
      <w:r>
        <w:t xml:space="preserve">3.3 Algoritma Membangun dan Memelihara Hubungan Koordinasi</w:t>
      </w:r>
    </w:p>
    <w:p>
      <w:pPr>
        <w:pStyle w:val="FirstParagraph"/>
      </w:pPr>
      <w:r>
        <w:rPr>
          <w:bCs/>
          <w:b/>
        </w:rPr>
        <w:t xml:space="preserve">Algoritma 3.1 — Membangun Hubungan Koordinasi Efektif dengan KKHI Sektor</w:t>
      </w:r>
    </w:p>
    <w:p>
      <w:pPr>
        <w:numPr>
          <w:ilvl w:val="0"/>
          <w:numId w:val="1006"/>
        </w:numPr>
        <w:pStyle w:val="Compact"/>
      </w:pPr>
      <w:r>
        <w:t xml:space="preserve">Perkenalkan diri dan tim kloter kepada petugas KKHI Sektor sesegera mungkin setelah kedatangan.</w:t>
      </w:r>
    </w:p>
    <w:p>
      <w:pPr>
        <w:numPr>
          <w:ilvl w:val="0"/>
          <w:numId w:val="1006"/>
        </w:numPr>
        <w:pStyle w:val="Compact"/>
      </w:pPr>
      <w:r>
        <w:t xml:space="preserve">Pahami rutinitas kerja dan jam operasional KKHI Sektor, termasuk kontak darurat di luar jam kerja normal.</w:t>
      </w:r>
    </w:p>
    <w:p>
      <w:pPr>
        <w:numPr>
          <w:ilvl w:val="0"/>
          <w:numId w:val="1006"/>
        </w:numPr>
        <w:pStyle w:val="Compact"/>
      </w:pPr>
      <w:r>
        <w:t xml:space="preserve">Berpartisipasi aktif dalam pertemuan koordinasi berkala sektor, bukan hanya menghadiri secara pasif.</w:t>
      </w:r>
    </w:p>
    <w:p>
      <w:pPr>
        <w:numPr>
          <w:ilvl w:val="0"/>
          <w:numId w:val="1006"/>
        </w:numPr>
        <w:pStyle w:val="Compact"/>
      </w:pPr>
      <w:r>
        <w:t xml:space="preserve">Laporkan tren kesehatan kloter secara proaktif, tidak hanya menunggu diminta.</w:t>
      </w:r>
    </w:p>
    <w:p>
      <w:pPr>
        <w:numPr>
          <w:ilvl w:val="0"/>
          <w:numId w:val="1006"/>
        </w:numPr>
        <w:pStyle w:val="Compact"/>
      </w:pPr>
      <w:r>
        <w:t xml:space="preserve">Berikan umpan balik konstruktif mengenai proses koordinasi yang dapat diperbaiki untuk musim berikutnya.</w:t>
      </w:r>
    </w:p>
    <w:p>
      <w:pPr>
        <w:pStyle w:val="FirstParagraph"/>
      </w:pPr>
      <w:r>
        <w:rPr>
          <w:iCs/>
          <w:i/>
        </w:rPr>
        <w:t xml:space="preserve">Ilustrasi:</w:t>
      </w:r>
      <w:r>
        <w:t xml:space="preserve"> </w:t>
      </w:r>
      <w:r>
        <w:t xml:space="preserve">Seorang dokter kloter yang aktif memperkenalkan diri dan timnya kepada petugas KKHI Sektor sejak hari pertama mendapati responsnya jauh lebih cepat ketika suatu malam ia harus merujuk kasus kegawatan mendadak — petugas KKHI sudah mengenalinya dan memahami konteks kloternya tanpa perlu penjelasan panjang dari awal.</w:t>
      </w:r>
    </w:p>
    <w:bookmarkEnd w:id="41"/>
    <w:bookmarkStart w:id="42" w:name="Xa6a14e80f4d6553c056949f9f9ceab96ba7220f"/>
    <w:p>
      <w:pPr>
        <w:pStyle w:val="Heading2"/>
      </w:pPr>
      <w:r>
        <w:t xml:space="preserve">3.4 Tabel Bentuk Koordinasi dan Frekuensi yang Disarankan</w:t>
      </w:r>
    </w:p>
    <w:tbl>
      <w:tblPr>
        <w:tblStyle w:val="Table"/>
        <w:tblW w:type="pct" w:w="500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Bentuk Koordinasi</w:t>
            </w:r>
          </w:p>
        </w:tc>
        <w:tc>
          <w:tcPr/>
          <w:p>
            <w:pPr>
              <w:pStyle w:val="Compact"/>
              <w:jc w:val="left"/>
            </w:pPr>
            <w:r>
              <w:t xml:space="preserve">Tujuan</w:t>
            </w:r>
          </w:p>
        </w:tc>
        <w:tc>
          <w:tcPr/>
          <w:p>
            <w:pPr>
              <w:pStyle w:val="Compact"/>
              <w:jc w:val="left"/>
            </w:pPr>
            <w:r>
              <w:t xml:space="preserve">Frekuensi Disarankan</w:t>
            </w:r>
          </w:p>
        </w:tc>
      </w:tr>
      <w:tr>
        <w:tc>
          <w:tcPr/>
          <w:p>
            <w:pPr>
              <w:pStyle w:val="Compact"/>
              <w:jc w:val="left"/>
            </w:pPr>
            <w:r>
              <w:t xml:space="preserve">Pelaporan rutin kondisi kloter</w:t>
            </w:r>
          </w:p>
        </w:tc>
        <w:tc>
          <w:tcPr/>
          <w:p>
            <w:pPr>
              <w:pStyle w:val="Compact"/>
              <w:jc w:val="left"/>
            </w:pPr>
            <w:r>
              <w:t xml:space="preserve">Surveilans dan transparansi data</w:t>
            </w:r>
          </w:p>
        </w:tc>
        <w:tc>
          <w:tcPr/>
          <w:p>
            <w:pPr>
              <w:pStyle w:val="Compact"/>
              <w:jc w:val="left"/>
            </w:pPr>
            <w:r>
              <w:t xml:space="preserve">Harian/mingguan</w:t>
            </w:r>
          </w:p>
        </w:tc>
      </w:tr>
      <w:tr>
        <w:tc>
          <w:tcPr/>
          <w:p>
            <w:pPr>
              <w:pStyle w:val="Compact"/>
              <w:jc w:val="left"/>
            </w:pPr>
            <w:r>
              <w:t xml:space="preserve">Konsultasi kasus non-emergensi</w:t>
            </w:r>
          </w:p>
        </w:tc>
        <w:tc>
          <w:tcPr/>
          <w:p>
            <w:pPr>
              <w:pStyle w:val="Compact"/>
              <w:jc w:val="left"/>
            </w:pPr>
            <w:r>
              <w:t xml:space="preserve">Pendapat kedua, keputusan klinis kompleks</w:t>
            </w:r>
          </w:p>
        </w:tc>
        <w:tc>
          <w:tcPr/>
          <w:p>
            <w:pPr>
              <w:pStyle w:val="Compact"/>
              <w:jc w:val="left"/>
            </w:pPr>
            <w:r>
              <w:t xml:space="preserve">Sesuai kebutuhan</w:t>
            </w:r>
          </w:p>
        </w:tc>
      </w:tr>
      <w:tr>
        <w:tc>
          <w:tcPr/>
          <w:p>
            <w:pPr>
              <w:pStyle w:val="Compact"/>
              <w:jc w:val="left"/>
            </w:pPr>
            <w:r>
              <w:t xml:space="preserve">Pertemuan koordinasi sektor</w:t>
            </w:r>
          </w:p>
        </w:tc>
        <w:tc>
          <w:tcPr/>
          <w:p>
            <w:pPr>
              <w:pStyle w:val="Compact"/>
              <w:jc w:val="left"/>
            </w:pPr>
            <w:r>
              <w:t xml:space="preserve">Perencanaan bersama, berbagi informasi tren</w:t>
            </w:r>
          </w:p>
        </w:tc>
        <w:tc>
          <w:tcPr/>
          <w:p>
            <w:pPr>
              <w:pStyle w:val="Compact"/>
              <w:jc w:val="left"/>
            </w:pPr>
            <w:r>
              <w:t xml:space="preserve">Berkala (mis. mingguan)</w:t>
            </w:r>
          </w:p>
        </w:tc>
      </w:tr>
      <w:tr>
        <w:tc>
          <w:tcPr/>
          <w:p>
            <w:pPr>
              <w:pStyle w:val="Compact"/>
              <w:jc w:val="left"/>
            </w:pPr>
            <w:r>
              <w:t xml:space="preserve">Koordinasi kedaruratan</w:t>
            </w:r>
          </w:p>
        </w:tc>
        <w:tc>
          <w:tcPr/>
          <w:p>
            <w:pPr>
              <w:pStyle w:val="Compact"/>
              <w:jc w:val="left"/>
            </w:pPr>
            <w:r>
              <w:t xml:space="preserve">Rujukan cepat, aktivasi bantuan</w:t>
            </w:r>
          </w:p>
        </w:tc>
        <w:tc>
          <w:tcPr/>
          <w:p>
            <w:pPr>
              <w:pStyle w:val="Compact"/>
              <w:jc w:val="left"/>
            </w:pPr>
            <w:r>
              <w:t xml:space="preserve">Sesuai kejadian (real-time)</w:t>
            </w:r>
          </w:p>
        </w:tc>
      </w:tr>
    </w:tbl>
    <w:bookmarkEnd w:id="42"/>
    <w:bookmarkStart w:id="43" w:name="mengatasi-hambatan-koordinasi"/>
    <w:p>
      <w:pPr>
        <w:pStyle w:val="Heading2"/>
      </w:pPr>
      <w:r>
        <w:t xml:space="preserve">3.5 Mengatasi Hambatan Koordinasi</w:t>
      </w:r>
    </w:p>
    <w:p>
      <w:pPr>
        <w:pStyle w:val="FirstParagraph"/>
      </w:pPr>
      <w:r>
        <w:t xml:space="preserve">Memahami keterbatasan KKHI Sektor secara realistis membantu dokter kloter bersikap proporsional — tegas saat benar-benar mendesak, namun tidak menuntut respons instan untuk hal yang bisa menunggu.</w:t>
      </w:r>
    </w:p>
    <w:p>
      <w:pPr>
        <w:pStyle w:val="BodyText"/>
      </w:pPr>
      <w:r>
        <w:t xml:space="preserve">Hambatan koordinasi yang umum ditemukan meliputi kesulitan komunikasi akibat kepadatan jaringan komunikasi pada momen tertentu, perbedaan prioritas antara kebutuhan kloter individual dengan kapasitas sektor yang harus melayani banyak kloter sekaligus, dan keterlambatan respons akibat volume permintaan tinggi pada periode puncak ibadah. Dokter kloter perlu memahami keterbatasan ini secara realistis, menyiapkan jalur komunikasi cadangan, dan bersabar namun tetap tegas dalam menyampaikan urgensi kasus yang benar-benar mendesak.</w:t>
      </w:r>
    </w:p>
    <w:bookmarkEnd w:id="43"/>
    <w:bookmarkStart w:id="44" w:name="X50393929baf77df01d4e9327f165d616e0488a3"/>
    <w:p>
      <w:pPr>
        <w:pStyle w:val="Heading2"/>
      </w:pPr>
      <w:r>
        <w:t xml:space="preserve">3.6 Memberikan Umpan Balik yang Konstruktif kepada KKHI Sektor</w:t>
      </w:r>
    </w:p>
    <w:p>
      <w:pPr>
        <w:pStyle w:val="FirstParagraph"/>
      </w:pPr>
      <w:r>
        <w:t xml:space="preserve">Koordinasi yang baik adalah proses dua arah — dokter kloter yang hanya menerima layanan tanpa pernah memberi masukan kehilangan kesempatan turut memperbaiki sistem yang akan digunakan angkatan fellowship berikutnya.</w:t>
      </w:r>
    </w:p>
    <w:p>
      <w:pPr>
        <w:pStyle w:val="BodyText"/>
      </w:pPr>
      <w:r>
        <w:t xml:space="preserve">Selain menerima layanan koordinasi dari KKHI Sektor, dokter kloter memiliki peran penting memberikan umpan balik yang konstruktif mengenai proses koordinasi yang telah dijalani — baik hal yang berjalan baik maupun yang perlu diperbaiki. Umpan balik ini paling efektif disampaikan secara spesifik dan berorientasi solusi (misalnya</w:t>
      </w:r>
      <w:r>
        <w:t xml:space="preserve"> </w:t>
      </w:r>
      <w:r>
        <w:t xml:space="preserve">“</w:t>
      </w:r>
      <w:r>
        <w:t xml:space="preserve">proses rujukan malam hari akan lebih cepat bila ada nomor kontak langsung petugas jaga</w:t>
      </w:r>
      <w:r>
        <w:t xml:space="preserve">”</w:t>
      </w:r>
      <w:r>
        <w:t xml:space="preserve">, bukan sekadar</w:t>
      </w:r>
      <w:r>
        <w:t xml:space="preserve"> </w:t>
      </w:r>
      <w:r>
        <w:t xml:space="preserve">“</w:t>
      </w:r>
      <w:r>
        <w:t xml:space="preserve">koordinasi malam hari kurang responsif</w:t>
      </w:r>
      <w:r>
        <w:t xml:space="preserve">”</w:t>
      </w:r>
      <w:r>
        <w:t xml:space="preserve">), serta disampaikan melalui jalur resmi yang tersedia, bukan hanya sebagai keluhan informal yang mudah terlupakan.</w:t>
      </w:r>
    </w:p>
    <w:p>
      <w:pPr>
        <w:pStyle w:val="BodyText"/>
      </w:pPr>
      <w:r>
        <w:t xml:space="preserve">Umpan balik yang terkumpul sepanjang musim menjadi bahan berharga untuk laporan akhir musim (kaitkan Bab 7), yang pada gilirannya dapat mendorong perbaikan sistem koordinasi bagi angkatan fellowship dan musim haji berikutnya — kontribusi yang melampaui kepentingan kloter dokter tersebut secara individual.</w:t>
      </w:r>
    </w:p>
    <w:p>
      <w:pPr>
        <w:pStyle w:val="BodyText"/>
      </w:pPr>
      <w:r>
        <w:rPr>
          <w:iCs/>
          <w:i/>
        </w:rPr>
        <w:t xml:space="preserve">Ilustrasi:</w:t>
      </w:r>
      <w:r>
        <w:t xml:space="preserve"> </w:t>
      </w:r>
      <w:r>
        <w:t xml:space="preserve">Seorang dokter kloter yang mengalami kesulitan komunikasi dengan KKHI Sektor pada malam hari mencatat pengalaman ini secara spesifik dan menyampaikannya sebagai masukan konstruktif di akhir musim, alih-alih hanya mengeluh tanpa tindak lanjut — masukan yang kemudian menjadi bahan pertimbangan perbaikan sistem komunikasi darurat untuk musim berikutnya.</w:t>
      </w:r>
    </w:p>
    <w:bookmarkEnd w:id="44"/>
    <w:bookmarkStart w:id="45" w:name="checklist-tindakan-bab-3"/>
    <w:p>
      <w:pPr>
        <w:pStyle w:val="Heading2"/>
      </w:pPr>
      <w:r>
        <w:t xml:space="preserve">Checklist Tindakan Bab 3</w:t>
      </w:r>
    </w:p>
    <w:p>
      <w:pPr>
        <w:numPr>
          <w:ilvl w:val="0"/>
          <w:numId w:val="1007"/>
        </w:numPr>
        <w:pStyle w:val="Compact"/>
      </w:pPr>
      <w:r>
        <w:t xml:space="preserve">☐ Membangun perkenalan dan hubungan kerja dengan KKHI Sektor sejak awal kedatangan.</w:t>
      </w:r>
    </w:p>
    <w:p>
      <w:pPr>
        <w:numPr>
          <w:ilvl w:val="0"/>
          <w:numId w:val="1007"/>
        </w:numPr>
        <w:pStyle w:val="Compact"/>
      </w:pPr>
      <w:r>
        <w:t xml:space="preserve">☐ Memahami rutinitas kerja dan kontak darurat KKHI Sektor.</w:t>
      </w:r>
    </w:p>
    <w:p>
      <w:pPr>
        <w:numPr>
          <w:ilvl w:val="0"/>
          <w:numId w:val="1007"/>
        </w:numPr>
        <w:pStyle w:val="Compact"/>
      </w:pPr>
      <w:r>
        <w:t xml:space="preserve">☐ Berpartisipasi aktif dalam pertemuan koordinasi berkala sektor.</w:t>
      </w:r>
    </w:p>
    <w:p>
      <w:pPr>
        <w:numPr>
          <w:ilvl w:val="0"/>
          <w:numId w:val="1007"/>
        </w:numPr>
        <w:pStyle w:val="Compact"/>
      </w:pPr>
      <w:r>
        <w:t xml:space="preserve">☐ Melaporkan tren kesehatan kloter secara proaktif.</w:t>
      </w:r>
    </w:p>
    <w:p>
      <w:pPr>
        <w:numPr>
          <w:ilvl w:val="0"/>
          <w:numId w:val="1007"/>
        </w:numPr>
        <w:pStyle w:val="Compact"/>
      </w:pPr>
      <w:r>
        <w:t xml:space="preserve">☐ Menyiapkan jalur komunikasi cadangan untuk mengantisipasi hambatan koordinasi.</w:t>
      </w:r>
    </w:p>
    <w:bookmarkEnd w:id="45"/>
    <w:bookmarkEnd w:id="46"/>
    <w:bookmarkStart w:id="54" w:name="X2cb815420b1b058dbb11c25d0d94d4e2b71f3cc"/>
    <w:p>
      <w:pPr>
        <w:pStyle w:val="Heading1"/>
      </w:pPr>
      <w:r>
        <w:t xml:space="preserve">Bab 4. Manajemen Waktu dan Prioritas dalam Beban Kerja Tinggi</w:t>
      </w:r>
    </w:p>
    <w:bookmarkStart w:id="47" w:name="realitas-beban-kerja-dokter-kloter"/>
    <w:p>
      <w:pPr>
        <w:pStyle w:val="Heading2"/>
      </w:pPr>
      <w:r>
        <w:t xml:space="preserve">4.1 Realitas Beban Kerja Dokter Kloter</w:t>
      </w:r>
    </w:p>
    <w:p>
      <w:pPr>
        <w:pStyle w:val="FirstParagraph"/>
      </w:pPr>
      <w:r>
        <w:t xml:space="preserve">Praktik klinis biasa jarang menuntut kesiagaan tanpa henti seperti ini — memahami realitas beban kerja sejak awal membantu dokter kloter membangun strategi bertahan, bukan sekadar bertahan hidup dari hari ke hari.</w:t>
      </w:r>
    </w:p>
    <w:p>
      <w:pPr>
        <w:pStyle w:val="BodyText"/>
      </w:pPr>
      <w:r>
        <w:t xml:space="preserve">Dokter kloter menghadapi beban kerja yang jauh berbeda dari praktik klinis biasa: jam kerja tidak terjadwal rapi, volume kontak medis tinggi pada waktu-waktu tertentu (terutama pasca-aktivitas ibadah berat), dan tuntutan untuk tetap siaga bahkan di luar</w:t>
      </w:r>
      <w:r>
        <w:t xml:space="preserve"> </w:t>
      </w:r>
      <w:r>
        <w:t xml:space="preserve">“</w:t>
      </w:r>
      <w:r>
        <w:t xml:space="preserve">jam kerja</w:t>
      </w:r>
      <w:r>
        <w:t xml:space="preserve">”</w:t>
      </w:r>
      <w:r>
        <w:t xml:space="preserve"> </w:t>
      </w:r>
      <w:r>
        <w:t xml:space="preserve">karena kegawatan dapat terjadi kapan saja. Tanpa manajemen waktu dan prioritas yang baik, dokter kloter berisiko mengalami kelelahan berlebihan yang justru menurunkan kualitas keputusan klinis (dibahas lebih lanjut kaitannya dengan burnout pada Bab 6).</w:t>
      </w:r>
    </w:p>
    <w:bookmarkEnd w:id="47"/>
    <w:bookmarkStart w:id="48" w:name="prinsip-prioritisasi-tugas-harian"/>
    <w:p>
      <w:pPr>
        <w:pStyle w:val="Heading2"/>
      </w:pPr>
      <w:r>
        <w:t xml:space="preserve">4.2 Prinsip Prioritisasi Tugas Harian</w:t>
      </w:r>
    </w:p>
    <w:p>
      <w:pPr>
        <w:pStyle w:val="FirstParagraph"/>
      </w:pPr>
      <w:r>
        <w:t xml:space="preserve">Prinsip dasar prioritisasi bagi dokter kloter mengikuti logika klinis-operasional gabungan: kegawatan klinis aktif selalu menjadi prioritas tertinggi di atas tugas administratif apapun, diikuti pemantauan terjadwal jemaah risiko tinggi (case management, B4 Bab 7), kemudian tugas administratif-dokumentasi, dan terakhir tugas koordinasi non-mendesak.</w:t>
      </w:r>
    </w:p>
    <w:bookmarkEnd w:id="48"/>
    <w:bookmarkStart w:id="49" w:name="algoritma-pengelolaan-waktu-harian"/>
    <w:p>
      <w:pPr>
        <w:pStyle w:val="Heading2"/>
      </w:pPr>
      <w:r>
        <w:t xml:space="preserve">4.3 Algoritma Pengelolaan Waktu Harian</w:t>
      </w:r>
    </w:p>
    <w:p>
      <w:pPr>
        <w:pStyle w:val="FirstParagraph"/>
      </w:pPr>
      <w:r>
        <w:t xml:space="preserve">Struktur harian yang jelas mencegah dokter kloter terjebak menangani hal-hal mendesak namun tidak penting, sambil mengabaikan hal penting namun tidak mendesak seperti pemantauan terjadwal.</w:t>
      </w:r>
    </w:p>
    <w:p>
      <w:pPr>
        <w:pStyle w:val="BodyText"/>
      </w:pPr>
      <w:r>
        <w:rPr>
          <w:bCs/>
          <w:b/>
        </w:rPr>
        <w:t xml:space="preserve">Algoritma 4.1 — Struktur Pengelolaan Waktu Harian Dokter Kloter</w:t>
      </w:r>
    </w:p>
    <w:p>
      <w:pPr>
        <w:numPr>
          <w:ilvl w:val="0"/>
          <w:numId w:val="1008"/>
        </w:numPr>
        <w:pStyle w:val="Compact"/>
      </w:pPr>
      <w:r>
        <w:t xml:space="preserve">Mulai hari dengan meninjau manifest risiko dan rencana case management jemaah prioritas (B4 Bab 7).</w:t>
      </w:r>
    </w:p>
    <w:p>
      <w:pPr>
        <w:numPr>
          <w:ilvl w:val="0"/>
          <w:numId w:val="1008"/>
        </w:numPr>
        <w:pStyle w:val="Compact"/>
      </w:pPr>
      <w:r>
        <w:t xml:space="preserve">Alokasikan waktu untuk pemantauan terjadwal jemaah risiko tinggi sebelum aktivitas ibadah utama dimulai.</w:t>
      </w:r>
    </w:p>
    <w:p>
      <w:pPr>
        <w:numPr>
          <w:ilvl w:val="0"/>
          <w:numId w:val="1008"/>
        </w:numPr>
        <w:pStyle w:val="Compact"/>
      </w:pPr>
      <w:r>
        <w:t xml:space="preserve">Sisakan waktu fleksibel untuk menangani kontak medis mendadak/kegawatan sepanjang hari.</w:t>
      </w:r>
    </w:p>
    <w:p>
      <w:pPr>
        <w:numPr>
          <w:ilvl w:val="0"/>
          <w:numId w:val="1008"/>
        </w:numPr>
        <w:pStyle w:val="Compact"/>
      </w:pPr>
      <w:r>
        <w:t xml:space="preserve">Jadwalkan waktu khusus di akhir sesi jaga untuk melengkapi dokumentasi yang tertunda (kaitkan B1 Bab 9).</w:t>
      </w:r>
    </w:p>
    <w:p>
      <w:pPr>
        <w:numPr>
          <w:ilvl w:val="0"/>
          <w:numId w:val="1008"/>
        </w:numPr>
        <w:pStyle w:val="Compact"/>
      </w:pPr>
      <w:r>
        <w:t xml:space="preserve">Evaluasi singkat di akhir hari: kasus apa yang tertangani baik, apa yang perlu diperbaiki esok hari.</w:t>
      </w:r>
    </w:p>
    <w:p>
      <w:pPr>
        <w:pStyle w:val="FirstParagraph"/>
      </w:pPr>
      <w:r>
        <w:rPr>
          <w:iCs/>
          <w:i/>
        </w:rPr>
        <w:t xml:space="preserve">Ilustrasi:</w:t>
      </w:r>
      <w:r>
        <w:t xml:space="preserve"> </w:t>
      </w:r>
      <w:r>
        <w:t xml:space="preserve">Seorang dokter kloter yang membiasakan diri meninjau manifest risiko setiap pagi sebelum aktivitas ibadah dimulai berhasil mendeteksi tanda perburukan pada jemaah gagal jantung lebih awal, dibandingkan rekan lain yang baru sempat memeriksa jemaah tersebut di sela-sela menangani kasus mendadak sepanjang hari.</w:t>
      </w:r>
    </w:p>
    <w:bookmarkEnd w:id="49"/>
    <w:bookmarkStart w:id="50" w:name="tabel-matriks-prioritisasi-tugas-harian"/>
    <w:p>
      <w:pPr>
        <w:pStyle w:val="Heading2"/>
      </w:pPr>
      <w:r>
        <w:t xml:space="preserve">4.4 Tabel Matriks Prioritisasi Tugas Harian</w:t>
      </w:r>
    </w:p>
    <w:tbl>
      <w:tblPr>
        <w:tblStyle w:val="Table"/>
        <w:tblW w:type="pct" w:w="500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Kategori Tugas</w:t>
            </w:r>
          </w:p>
        </w:tc>
        <w:tc>
          <w:tcPr/>
          <w:p>
            <w:pPr>
              <w:pStyle w:val="Compact"/>
              <w:jc w:val="left"/>
            </w:pPr>
            <w:r>
              <w:t xml:space="preserve">Tingkat Urgensi</w:t>
            </w:r>
          </w:p>
        </w:tc>
        <w:tc>
          <w:tcPr/>
          <w:p>
            <w:pPr>
              <w:pStyle w:val="Compact"/>
              <w:jc w:val="left"/>
            </w:pPr>
            <w:r>
              <w:t xml:space="preserve">Contoh</w:t>
            </w:r>
          </w:p>
        </w:tc>
      </w:tr>
      <w:tr>
        <w:tc>
          <w:tcPr/>
          <w:p>
            <w:pPr>
              <w:pStyle w:val="Compact"/>
              <w:jc w:val="left"/>
            </w:pPr>
            <w:r>
              <w:t xml:space="preserve">Kegawatan klinis aktif</w:t>
            </w:r>
          </w:p>
        </w:tc>
        <w:tc>
          <w:tcPr/>
          <w:p>
            <w:pPr>
              <w:pStyle w:val="Compact"/>
              <w:jc w:val="left"/>
            </w:pPr>
            <w:r>
              <w:t xml:space="preserve">Sangat tinggi — segera</w:t>
            </w:r>
          </w:p>
        </w:tc>
        <w:tc>
          <w:tcPr/>
          <w:p>
            <w:pPr>
              <w:pStyle w:val="Compact"/>
              <w:jc w:val="left"/>
            </w:pPr>
            <w:r>
              <w:t xml:space="preserve">Kasus heat stroke, kegawatan kardiovaskular</w:t>
            </w:r>
          </w:p>
        </w:tc>
      </w:tr>
      <w:tr>
        <w:tc>
          <w:tcPr/>
          <w:p>
            <w:pPr>
              <w:pStyle w:val="Compact"/>
              <w:jc w:val="left"/>
            </w:pPr>
            <w:r>
              <w:t xml:space="preserve">Pemantauan terjadwal risiko tinggi</w:t>
            </w:r>
          </w:p>
        </w:tc>
        <w:tc>
          <w:tcPr/>
          <w:p>
            <w:pPr>
              <w:pStyle w:val="Compact"/>
              <w:jc w:val="left"/>
            </w:pPr>
            <w:r>
              <w:t xml:space="preserve">Tinggi — terjadwal</w:t>
            </w:r>
          </w:p>
        </w:tc>
        <w:tc>
          <w:tcPr/>
          <w:p>
            <w:pPr>
              <w:pStyle w:val="Compact"/>
              <w:jc w:val="left"/>
            </w:pPr>
            <w:r>
              <w:t xml:space="preserve">Pemeriksaan jemaah case management</w:t>
            </w:r>
          </w:p>
        </w:tc>
      </w:tr>
      <w:tr>
        <w:tc>
          <w:tcPr/>
          <w:p>
            <w:pPr>
              <w:pStyle w:val="Compact"/>
              <w:jc w:val="left"/>
            </w:pPr>
            <w:r>
              <w:t xml:space="preserve">Dokumentasi dan pelaporan</w:t>
            </w:r>
          </w:p>
        </w:tc>
        <w:tc>
          <w:tcPr/>
          <w:p>
            <w:pPr>
              <w:pStyle w:val="Compact"/>
              <w:jc w:val="left"/>
            </w:pPr>
            <w:r>
              <w:t xml:space="preserve">Sedang — harus selesai harian</w:t>
            </w:r>
          </w:p>
        </w:tc>
        <w:tc>
          <w:tcPr/>
          <w:p>
            <w:pPr>
              <w:pStyle w:val="Compact"/>
              <w:jc w:val="left"/>
            </w:pPr>
            <w:r>
              <w:t xml:space="preserve">Rekam kesehatan, laporan berkala</w:t>
            </w:r>
          </w:p>
        </w:tc>
      </w:tr>
      <w:tr>
        <w:tc>
          <w:tcPr/>
          <w:p>
            <w:pPr>
              <w:pStyle w:val="Compact"/>
              <w:jc w:val="left"/>
            </w:pPr>
            <w:r>
              <w:t xml:space="preserve">Koordinasi non-mendesak</w:t>
            </w:r>
          </w:p>
        </w:tc>
        <w:tc>
          <w:tcPr/>
          <w:p>
            <w:pPr>
              <w:pStyle w:val="Compact"/>
              <w:jc w:val="left"/>
            </w:pPr>
            <w:r>
              <w:t xml:space="preserve">Rendah — dapat dijadwalkan ulang</w:t>
            </w:r>
          </w:p>
        </w:tc>
        <w:tc>
          <w:tcPr/>
          <w:p>
            <w:pPr>
              <w:pStyle w:val="Compact"/>
              <w:jc w:val="left"/>
            </w:pPr>
            <w:r>
              <w:t xml:space="preserve">Pertemuan rutin non-kritis</w:t>
            </w:r>
          </w:p>
        </w:tc>
      </w:tr>
    </w:tbl>
    <w:bookmarkEnd w:id="50"/>
    <w:bookmarkStart w:id="51" w:name="Xcfcd9a13e691506d0ca76642a8fb8bccc87c633"/>
    <w:p>
      <w:pPr>
        <w:pStyle w:val="Heading2"/>
      </w:pPr>
      <w:r>
        <w:t xml:space="preserve">4.5 Delegasi sebagai Strategi Manajemen Waktu</w:t>
      </w:r>
    </w:p>
    <w:p>
      <w:pPr>
        <w:pStyle w:val="FirstParagraph"/>
      </w:pPr>
      <w:r>
        <w:t xml:space="preserve">Mencoba menangani semua hal sendiri adalah jalan tercepat menuju kelelahan — mendelegasikan tugas yang tepat justru membebaskan waktu untuk hal yang benar-benar memerlukan keahlian dokter.</w:t>
      </w:r>
    </w:p>
    <w:p>
      <w:pPr>
        <w:pStyle w:val="BodyText"/>
      </w:pPr>
      <w:r>
        <w:t xml:space="preserve">Dokter kloter yang efektif tidak berusaha menangani semua hal sendiri — pendelegasian tugas kepada perawat kloter (triase awal, pencatatan tanda vital dasar) dan pendamping/ketua kelompok (pemantauan kepatuhan obat sederhana, identifikasi awal jemaah bergejala) membebaskan waktu dokter untuk fokus pada pengambilan keputusan klinis yang memang memerlukan keahliannya, sebagaimana telah disinggung dalam pembagian peran tim pada B1 Bab 1.</w:t>
      </w:r>
    </w:p>
    <w:bookmarkEnd w:id="51"/>
    <w:bookmarkStart w:id="52" w:name="mengenali-batas-kapasitas-diri-sendiri"/>
    <w:p>
      <w:pPr>
        <w:pStyle w:val="Heading2"/>
      </w:pPr>
      <w:r>
        <w:t xml:space="preserve">4.6 Mengenali Batas Kapasitas Diri Sendiri</w:t>
      </w:r>
    </w:p>
    <w:p>
      <w:pPr>
        <w:pStyle w:val="FirstParagraph"/>
      </w:pPr>
      <w:r>
        <w:t xml:space="preserve">Manajemen waktu yang baik tidak akan cukup bila dokter kloter tidak juga jujur mengenali kapan kapasitas dirinya sendiri sudah mendekati batas.</w:t>
      </w:r>
    </w:p>
    <w:p>
      <w:pPr>
        <w:pStyle w:val="BodyText"/>
      </w:pPr>
      <w:r>
        <w:t xml:space="preserve">Betapapun baiknya sistem prioritisasi dan delegasi yang diterapkan, dokter kloter tetap perlu jujur mengenali tanda-tanda bahwa kapasitas dirinya sendiri sudah mendekati batas — kelelahan yang tidak kunjung pulih meski telah beristirahat, penurunan kualitas pengambilan keputusan, atau mulai melewatkan langkah-langkah penting karena tergesa. Mengenali tanda ini lebih awal dan mengomunikasikannya kepada koordinator sektor untuk mendapatkan bantuan tambahan (rotasi tugas, dukungan tenaga kesehatan cadangan) adalah tindakan yang bertanggung jawab, bukan tanda kegagalan profesional. Topik ini berkaitan erat dengan pencegahan burnout yang dibahas lebih mendalam pada Bab 6.</w:t>
      </w:r>
    </w:p>
    <w:p>
      <w:pPr>
        <w:pStyle w:val="BodyText"/>
      </w:pPr>
      <w:r>
        <w:t xml:space="preserve">Dokter kloter yang memaksakan diri terus bekerja meski kapasitasnya sudah menurun berisiko membuat kesalahan klinis yang justru membahayakan jemaah — sebuah trade-off yang perlu disadari sejak dini, bahwa istirahat yang cukup bukan kemewahan, melainkan bagian dari standar keselamatan pasien itu sendiri.</w:t>
      </w:r>
    </w:p>
    <w:p>
      <w:pPr>
        <w:pStyle w:val="BodyText"/>
      </w:pPr>
      <w:r>
        <w:rPr>
          <w:iCs/>
          <w:i/>
        </w:rPr>
        <w:t xml:space="preserve">Ilustrasi:</w:t>
      </w:r>
      <w:r>
        <w:t xml:space="preserve"> </w:t>
      </w:r>
      <w:r>
        <w:t xml:space="preserve">Seorang dokter kloter yang menyadari dirinya mulai sulit berkonsentrasi dan membuat kesalahan kecil dalam dokumentasi setelah beberapa hari kerja tanpa jeda berbicara secara terbuka dengan koordinator sektor mengenai kebutuhan rotasi istirahat — langkah yang pada akhirnya menjaga kualitas pelayanannya tetap baik, dibandingkan memaksakan diri hingga membuat kesalahan yang lebih fatal.</w:t>
      </w:r>
    </w:p>
    <w:bookmarkEnd w:id="52"/>
    <w:bookmarkStart w:id="53" w:name="checklist-tindakan-bab-4"/>
    <w:p>
      <w:pPr>
        <w:pStyle w:val="Heading2"/>
      </w:pPr>
      <w:r>
        <w:t xml:space="preserve">Checklist Tindakan Bab 4</w:t>
      </w:r>
    </w:p>
    <w:p>
      <w:pPr>
        <w:numPr>
          <w:ilvl w:val="0"/>
          <w:numId w:val="1009"/>
        </w:numPr>
        <w:pStyle w:val="Compact"/>
      </w:pPr>
      <w:r>
        <w:t xml:space="preserve">☐ Menyusun struktur waktu harian yang mengakomodasi kegawatan mendadak dan tugas terjadwal.</w:t>
      </w:r>
    </w:p>
    <w:p>
      <w:pPr>
        <w:numPr>
          <w:ilvl w:val="0"/>
          <w:numId w:val="1009"/>
        </w:numPr>
        <w:pStyle w:val="Compact"/>
      </w:pPr>
      <w:r>
        <w:t xml:space="preserve">☐ Menerapkan matriks prioritisasi tugas secara konsisten.</w:t>
      </w:r>
    </w:p>
    <w:p>
      <w:pPr>
        <w:numPr>
          <w:ilvl w:val="0"/>
          <w:numId w:val="1009"/>
        </w:numPr>
        <w:pStyle w:val="Compact"/>
      </w:pPr>
      <w:r>
        <w:t xml:space="preserve">☐ Mendelegasikan tugas yang dapat ditangani anggota tim lain secara tepat.</w:t>
      </w:r>
    </w:p>
    <w:p>
      <w:pPr>
        <w:numPr>
          <w:ilvl w:val="0"/>
          <w:numId w:val="1009"/>
        </w:numPr>
        <w:pStyle w:val="Compact"/>
      </w:pPr>
      <w:r>
        <w:t xml:space="preserve">☐ Menjadwalkan waktu khusus harian untuk dokumentasi.</w:t>
      </w:r>
    </w:p>
    <w:p>
      <w:pPr>
        <w:numPr>
          <w:ilvl w:val="0"/>
          <w:numId w:val="1009"/>
        </w:numPr>
        <w:pStyle w:val="Compact"/>
      </w:pPr>
      <w:r>
        <w:t xml:space="preserve">☐ Melakukan evaluasi singkat harian untuk perbaikan berkelanjutan.</w:t>
      </w:r>
    </w:p>
    <w:bookmarkEnd w:id="53"/>
    <w:bookmarkEnd w:id="54"/>
    <w:bookmarkStart w:id="62" w:name="Xa0a2d868c574cd0755d2ee0ec21c2f4f6468e00"/>
    <w:p>
      <w:pPr>
        <w:pStyle w:val="Heading1"/>
      </w:pPr>
      <w:r>
        <w:t xml:space="preserve">Bab 5. Komunikasi Tim Multidisiplin dan Lintas Bahasa</w:t>
      </w:r>
    </w:p>
    <w:bookmarkStart w:id="55" w:name="kompleksitas-komunikasi-di-lapangan-haji"/>
    <w:p>
      <w:pPr>
        <w:pStyle w:val="Heading2"/>
      </w:pPr>
      <w:r>
        <w:t xml:space="preserve">5.1 Kompleksitas Komunikasi di Lapangan Haji</w:t>
      </w:r>
    </w:p>
    <w:p>
      <w:pPr>
        <w:pStyle w:val="FirstParagraph"/>
      </w:pPr>
      <w:r>
        <w:t xml:space="preserve">Kesalahan komunikasi yang tampak kecil pada satu jalur bisa berdampak langsung pada keselamatan jemaah — memahami seluruh jaringan komunikasi ini membantu dokter kloter menjaga kewaspadaan di setiap titik.</w:t>
      </w:r>
    </w:p>
    <w:p>
      <w:pPr>
        <w:pStyle w:val="BodyText"/>
      </w:pPr>
      <w:r>
        <w:t xml:space="preserve">Dokter kloter berkomunikasi dalam jaringan yang kompleks: dengan perawat dan tenaga kesehatan lain dalam tim (komunikasi intra-tim), dengan jemaah dari berbagai latar belakang budaya-pendidikan (komunikasi klinis, kaitkan B1 Bab 10), dan dengan petugas KKHI serta otoritas Arab Saudi yang menggunakan bahasa berbeda (komunikasi lintas institusi-bahasa). Kegagalan komunikasi pada salah satu jalur ini dapat berdampak langsung pada keselamatan jemaah.</w:t>
      </w:r>
    </w:p>
    <w:bookmarkEnd w:id="55"/>
    <w:bookmarkStart w:id="56" w:name="Xa32a8e811a8aefe0e82b1a6552c3bc766c3aa9d"/>
    <w:p>
      <w:pPr>
        <w:pStyle w:val="Heading2"/>
      </w:pPr>
      <w:r>
        <w:t xml:space="preserve">5.2 Prinsip Komunikasi Tim Multidisiplin yang Efektif</w:t>
      </w:r>
    </w:p>
    <w:p>
      <w:pPr>
        <w:pStyle w:val="FirstParagraph"/>
      </w:pPr>
      <w:r>
        <w:t xml:space="preserve">Komunikasi tim yang efektif memerlukan kejelasan peran (siapa bertanggung jawab atas apa, sebagaimana dibahas B1 Bab 1), penggunaan format komunikasi terstruktur untuk informasi klinis penting (format SBAR, kaitkan B1 Bab 8), dan budaya tim yang terbuka terhadap pertanyaan klarifikasi tanpa rasa segan, mengingat kesalahan komunikasi kecil dapat berakibat fatal dalam konteks kegawatdaruratan.</w:t>
      </w:r>
    </w:p>
    <w:bookmarkEnd w:id="56"/>
    <w:bookmarkStart w:id="57" w:name="X4b5418ce0c86593693ac13c03eced7bfa64c964"/>
    <w:p>
      <w:pPr>
        <w:pStyle w:val="Heading2"/>
      </w:pPr>
      <w:r>
        <w:t xml:space="preserve">5.3 Algoritma Komunikasi Serah Terima Antar-Sesi Jaga</w:t>
      </w:r>
    </w:p>
    <w:p>
      <w:pPr>
        <w:pStyle w:val="FirstParagraph"/>
      </w:pPr>
      <w:r>
        <w:t xml:space="preserve">Informasi klinis paling sering hilang justru di titik peralihan antar-shift — format serah terima yang terstruktur adalah jaring pengaman terhadap kehilangan ini.</w:t>
      </w:r>
    </w:p>
    <w:p>
      <w:pPr>
        <w:pStyle w:val="BodyText"/>
      </w:pPr>
      <w:r>
        <w:rPr>
          <w:bCs/>
          <w:b/>
        </w:rPr>
        <w:t xml:space="preserve">Algoritma 5.1 — Serah Terima Informasi Antar-Sesi Jaga Tim Kloter</w:t>
      </w:r>
    </w:p>
    <w:p>
      <w:pPr>
        <w:numPr>
          <w:ilvl w:val="0"/>
          <w:numId w:val="1010"/>
        </w:numPr>
        <w:pStyle w:val="Compact"/>
      </w:pPr>
      <w:r>
        <w:t xml:space="preserve">Susun ringkasan kondisi jemaah risiko tinggi/case management yang perlu dipantau sesi berikutnya.</w:t>
      </w:r>
    </w:p>
    <w:p>
      <w:pPr>
        <w:numPr>
          <w:ilvl w:val="0"/>
          <w:numId w:val="1010"/>
        </w:numPr>
        <w:pStyle w:val="Compact"/>
      </w:pPr>
      <w:r>
        <w:t xml:space="preserve">Sampaikan kasus yang masih dalam observasi beserta rencana tindak lanjutnya.</w:t>
      </w:r>
    </w:p>
    <w:p>
      <w:pPr>
        <w:numPr>
          <w:ilvl w:val="0"/>
          <w:numId w:val="1010"/>
        </w:numPr>
        <w:pStyle w:val="Compact"/>
      </w:pPr>
      <w:r>
        <w:t xml:space="preserve">Informasikan isu logistik atau koordinasi yang masih tertunda.</w:t>
      </w:r>
    </w:p>
    <w:p>
      <w:pPr>
        <w:numPr>
          <w:ilvl w:val="0"/>
          <w:numId w:val="1010"/>
        </w:numPr>
        <w:pStyle w:val="Compact"/>
      </w:pPr>
      <w:r>
        <w:t xml:space="preserve">Pastikan penerima serah terima memahami dan dapat mengulang poin-poin penting (teach-back method, kaitkan B1 Bab 10).</w:t>
      </w:r>
    </w:p>
    <w:p>
      <w:pPr>
        <w:numPr>
          <w:ilvl w:val="0"/>
          <w:numId w:val="1010"/>
        </w:numPr>
        <w:pStyle w:val="Compact"/>
      </w:pPr>
      <w:r>
        <w:t xml:space="preserve">Dokumentasikan serah terima secara tertulis, tidak hanya lisan, untuk menghindari kehilangan informasi.</w:t>
      </w:r>
    </w:p>
    <w:p>
      <w:pPr>
        <w:pStyle w:val="FirstParagraph"/>
      </w:pPr>
      <w:r>
        <w:rPr>
          <w:iCs/>
          <w:i/>
        </w:rPr>
        <w:t xml:space="preserve">Ilustrasi:</w:t>
      </w:r>
      <w:r>
        <w:t xml:space="preserve"> </w:t>
      </w:r>
      <w:r>
        <w:t xml:space="preserve">Saat pergantian jaga malam, dokter kloter menyampaikan secara tertulis dan lisan bahwa satu jemaah gagal jantung sedang dalam observasi ketat dengan tanda edema yang bertambah. Dokter pengganti yang memahami informasi ini dengan jelas dapat langsung melanjutkan pemantauan tanpa harus menemukan sendiri kondisi tersebut dari awal.</w:t>
      </w:r>
    </w:p>
    <w:bookmarkEnd w:id="57"/>
    <w:bookmarkStart w:id="58" w:name="Xb453b6f7b168e240a4345cbebe2fd70e05a6541"/>
    <w:p>
      <w:pPr>
        <w:pStyle w:val="Heading2"/>
      </w:pPr>
      <w:r>
        <w:t xml:space="preserve">5.4 Tabel Tantangan Komunikasi dan Strategi Mitigasi</w:t>
      </w:r>
    </w:p>
    <w:tbl>
      <w:tblPr>
        <w:tblStyle w:val="Table"/>
        <w:tblW w:type="pct" w:w="500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Tantangan</w:t>
            </w:r>
          </w:p>
        </w:tc>
        <w:tc>
          <w:tcPr/>
          <w:p>
            <w:pPr>
              <w:pStyle w:val="Compact"/>
              <w:jc w:val="left"/>
            </w:pPr>
            <w:r>
              <w:t xml:space="preserve">Konteks Terjadi</w:t>
            </w:r>
          </w:p>
        </w:tc>
        <w:tc>
          <w:tcPr/>
          <w:p>
            <w:pPr>
              <w:pStyle w:val="Compact"/>
              <w:jc w:val="left"/>
            </w:pPr>
            <w:r>
              <w:t xml:space="preserve">Strategi Mitigasi</w:t>
            </w:r>
          </w:p>
        </w:tc>
      </w:tr>
      <w:tr>
        <w:tc>
          <w:tcPr/>
          <w:p>
            <w:pPr>
              <w:pStyle w:val="Compact"/>
              <w:jc w:val="left"/>
            </w:pPr>
            <w:r>
              <w:t xml:space="preserve">Perbedaan bahasa dengan petugas Arab Saudi</w:t>
            </w:r>
          </w:p>
        </w:tc>
        <w:tc>
          <w:tcPr/>
          <w:p>
            <w:pPr>
              <w:pStyle w:val="Compact"/>
              <w:jc w:val="left"/>
            </w:pPr>
            <w:r>
              <w:t xml:space="preserve">Rujukan ke rumah sakit setempat</w:t>
            </w:r>
          </w:p>
        </w:tc>
        <w:tc>
          <w:tcPr/>
          <w:p>
            <w:pPr>
              <w:pStyle w:val="Compact"/>
              <w:jc w:val="left"/>
            </w:pPr>
            <w:r>
              <w:t xml:space="preserve">Gunakan istilah medis dasar Arab/Inggris, manfaatkan petugas liaison (B1 Bab 8)</w:t>
            </w:r>
          </w:p>
        </w:tc>
      </w:tr>
      <w:tr>
        <w:tc>
          <w:tcPr/>
          <w:p>
            <w:pPr>
              <w:pStyle w:val="Compact"/>
              <w:jc w:val="left"/>
            </w:pPr>
            <w:r>
              <w:t xml:space="preserve">Kesalahpahaman instruksi antar-shift</w:t>
            </w:r>
          </w:p>
        </w:tc>
        <w:tc>
          <w:tcPr/>
          <w:p>
            <w:pPr>
              <w:pStyle w:val="Compact"/>
              <w:jc w:val="left"/>
            </w:pPr>
            <w:r>
              <w:t xml:space="preserve">Serah terima jaga</w:t>
            </w:r>
          </w:p>
        </w:tc>
        <w:tc>
          <w:tcPr/>
          <w:p>
            <w:pPr>
              <w:pStyle w:val="Compact"/>
              <w:jc w:val="left"/>
            </w:pPr>
            <w:r>
              <w:t xml:space="preserve">Gunakan format terstruktur dan dokumentasi tertulis</w:t>
            </w:r>
          </w:p>
        </w:tc>
      </w:tr>
      <w:tr>
        <w:tc>
          <w:tcPr/>
          <w:p>
            <w:pPr>
              <w:pStyle w:val="Compact"/>
              <w:jc w:val="left"/>
            </w:pPr>
            <w:r>
              <w:t xml:space="preserve">Variasi literasi kesehatan jemaah</w:t>
            </w:r>
          </w:p>
        </w:tc>
        <w:tc>
          <w:tcPr/>
          <w:p>
            <w:pPr>
              <w:pStyle w:val="Compact"/>
              <w:jc w:val="left"/>
            </w:pPr>
            <w:r>
              <w:t xml:space="preserve">Edukasi dan anamnesis</w:t>
            </w:r>
          </w:p>
        </w:tc>
        <w:tc>
          <w:tcPr/>
          <w:p>
            <w:pPr>
              <w:pStyle w:val="Compact"/>
              <w:jc w:val="left"/>
            </w:pPr>
            <w:r>
              <w:t xml:space="preserve">Gunakan bahasa sederhana, teach-back method</w:t>
            </w:r>
          </w:p>
        </w:tc>
      </w:tr>
      <w:tr>
        <w:tc>
          <w:tcPr/>
          <w:p>
            <w:pPr>
              <w:pStyle w:val="Compact"/>
              <w:jc w:val="left"/>
            </w:pPr>
            <w:r>
              <w:t xml:space="preserve">Tekanan waktu tinggi</w:t>
            </w:r>
          </w:p>
        </w:tc>
        <w:tc>
          <w:tcPr/>
          <w:p>
            <w:pPr>
              <w:pStyle w:val="Compact"/>
              <w:jc w:val="left"/>
            </w:pPr>
            <w:r>
              <w:t xml:space="preserve">Situasi kegawatan</w:t>
            </w:r>
          </w:p>
        </w:tc>
        <w:tc>
          <w:tcPr/>
          <w:p>
            <w:pPr>
              <w:pStyle w:val="Compact"/>
              <w:jc w:val="left"/>
            </w:pPr>
            <w:r>
              <w:t xml:space="preserve">Latih komunikasi singkat-padat (format SBAR)</w:t>
            </w:r>
          </w:p>
        </w:tc>
      </w:tr>
    </w:tbl>
    <w:bookmarkEnd w:id="58"/>
    <w:bookmarkStart w:id="59" w:name="membangun-budaya-tim-yang-terbuka"/>
    <w:p>
      <w:pPr>
        <w:pStyle w:val="Heading2"/>
      </w:pPr>
      <w:r>
        <w:t xml:space="preserve">5.5 Membangun Budaya Tim yang Terbuka</w:t>
      </w:r>
    </w:p>
    <w:p>
      <w:pPr>
        <w:pStyle w:val="FirstParagraph"/>
      </w:pPr>
      <w:r>
        <w:t xml:space="preserve">Tim yang paling berhasil bukan yang tanpa masalah, melainkan yang anggotanya berani menyuarakan kekhawatiran sebelum masalah tersebut membesar.</w:t>
      </w:r>
    </w:p>
    <w:p>
      <w:pPr>
        <w:pStyle w:val="BodyText"/>
      </w:pPr>
      <w:r>
        <w:t xml:space="preserve">Tim kesehatan kloter yang berhasil biasanya memiliki budaya komunikasi terbuka di mana anggota tim, termasuk perawat dan tenaga non-medis, merasa nyaman menyampaikan kekhawatiran atau observasi penting tanpa takut dianggap mengganggu hierarki. Dokter kloter sebagai pemimpin tim berperan penting membangun budaya ini sejak awal musim haji melalui sikap terbuka terhadap masukan dan responsif terhadap laporan anggota tim.</w:t>
      </w:r>
    </w:p>
    <w:bookmarkEnd w:id="59"/>
    <w:bookmarkStart w:id="60" w:name="Xb0ac22a3bfeda11c6165cd2665a25dd85fa6990"/>
    <w:p>
      <w:pPr>
        <w:pStyle w:val="Heading2"/>
      </w:pPr>
      <w:r>
        <w:t xml:space="preserve">5.6 Komunikasi dengan Jemaah dan Keluarga Selama Situasi Krisis</w:t>
      </w:r>
    </w:p>
    <w:p>
      <w:pPr>
        <w:pStyle w:val="FirstParagraph"/>
      </w:pPr>
      <w:r>
        <w:t xml:space="preserve">Cara informasi disampaikan saat krisis sama pentingnya dengan informasi itu sendiri — komunikasi yang buruk dapat memperburuk kepanikan meski situasi klinis sedang ditangani dengan baik.</w:t>
      </w:r>
    </w:p>
    <w:p>
      <w:pPr>
        <w:pStyle w:val="BodyText"/>
      </w:pPr>
      <w:r>
        <w:t xml:space="preserve">Saat terjadi situasi krisis (kegawatan berat, insiden massal skala kecil), dokter kloter perlu memastikan komunikasi kepada jemaah lain dan keluarga dilakukan secara terkoordinasi — idealnya melalui satu juru bicara yang ditunjuk (dokter kloter atau ketua kloter) agar informasi yang beredar konsisten dan tidak menimbulkan kesimpangsiuran yang memperburuk kepanikan. Informasi yang disampaikan sebaiknya jujur namun disampaikan dengan tenang, menghindari detail yang tidak perlu namun tetap memberikan kepastian mengenai langkah-langkah yang sedang diambil.</w:t>
      </w:r>
    </w:p>
    <w:p>
      <w:pPr>
        <w:pStyle w:val="BodyText"/>
      </w:pPr>
      <w:r>
        <w:t xml:space="preserve">Prinsip ini konsisten dengan pendekatan komunikasi krisis yang lazim diterapkan pada situasi kedaruratan kolektif — kejelasan dan konsistensi pesan mengurangi kecemasan kolektif jauh lebih efektif dibandingkan diam tanpa informasi maupun informasi yang simpang siur dari berbagai sumber yang tidak terkoordinasi.</w:t>
      </w:r>
    </w:p>
    <w:p>
      <w:pPr>
        <w:pStyle w:val="BodyText"/>
      </w:pPr>
      <w:r>
        <w:rPr>
          <w:iCs/>
          <w:i/>
        </w:rPr>
        <w:t xml:space="preserve">Ilustrasi:</w:t>
      </w:r>
      <w:r>
        <w:t xml:space="preserve"> </w:t>
      </w:r>
      <w:r>
        <w:t xml:space="preserve">Ketika terjadi insiden desakan massa kecil yang melukai beberapa jemaah, ketua kloter yang ditunjuk sebagai juru bicara menyampaikan informasi singkat dan tenang kepada seluruh jemaah mengenai kondisi terkini dan langkah yang sedang diambil tim kesehatan — mencegah spekulasi dan kepanikan yang lebih besar dibandingkan bila informasi dibiarkan beredar tanpa sumber yang jelas.</w:t>
      </w:r>
    </w:p>
    <w:bookmarkEnd w:id="60"/>
    <w:bookmarkStart w:id="61" w:name="checklist-tindakan-bab-5"/>
    <w:p>
      <w:pPr>
        <w:pStyle w:val="Heading2"/>
      </w:pPr>
      <w:r>
        <w:t xml:space="preserve">Checklist Tindakan Bab 5</w:t>
      </w:r>
    </w:p>
    <w:p>
      <w:pPr>
        <w:numPr>
          <w:ilvl w:val="0"/>
          <w:numId w:val="1011"/>
        </w:numPr>
        <w:pStyle w:val="Compact"/>
      </w:pPr>
      <w:r>
        <w:t xml:space="preserve">☐ Menerapkan format komunikasi terstruktur untuk serah terima kasus penting.</w:t>
      </w:r>
    </w:p>
    <w:p>
      <w:pPr>
        <w:numPr>
          <w:ilvl w:val="0"/>
          <w:numId w:val="1011"/>
        </w:numPr>
        <w:pStyle w:val="Compact"/>
      </w:pPr>
      <w:r>
        <w:t xml:space="preserve">☐ Melakukan serah terima tertulis, tidak hanya lisan, antar-sesi jaga.</w:t>
      </w:r>
    </w:p>
    <w:p>
      <w:pPr>
        <w:numPr>
          <w:ilvl w:val="0"/>
          <w:numId w:val="1011"/>
        </w:numPr>
        <w:pStyle w:val="Compact"/>
      </w:pPr>
      <w:r>
        <w:t xml:space="preserve">☐ Menguasai istilah medis dasar bahasa Arab/Inggris untuk komunikasi lintas institusi.</w:t>
      </w:r>
    </w:p>
    <w:p>
      <w:pPr>
        <w:numPr>
          <w:ilvl w:val="0"/>
          <w:numId w:val="1011"/>
        </w:numPr>
        <w:pStyle w:val="Compact"/>
      </w:pPr>
      <w:r>
        <w:t xml:space="preserve">☐ Membangun budaya tim yang terbuka terhadap pertanyaan dan masukan.</w:t>
      </w:r>
    </w:p>
    <w:p>
      <w:pPr>
        <w:numPr>
          <w:ilvl w:val="0"/>
          <w:numId w:val="1011"/>
        </w:numPr>
        <w:pStyle w:val="Compact"/>
      </w:pPr>
      <w:r>
        <w:t xml:space="preserve">☐ Menggunakan teach-back method untuk memastikan pemahaman lintas bahasa/budaya.</w:t>
      </w:r>
    </w:p>
    <w:bookmarkEnd w:id="61"/>
    <w:bookmarkEnd w:id="62"/>
    <w:bookmarkStart w:id="72" w:name="X08d9b6d74e3eacad0bcce44877e8b0d73389d94"/>
    <w:p>
      <w:pPr>
        <w:pStyle w:val="Heading1"/>
      </w:pPr>
      <w:r>
        <w:t xml:space="preserve">Bab 6. Kesehatan Jiwa dan Pencegahan Burnout pada Tim Kesehatan Haji</w:t>
      </w:r>
    </w:p>
    <w:p>
      <w:pPr>
        <w:pStyle w:val="BlockText"/>
      </w:pPr>
      <w:r>
        <w:rPr>
          <w:bCs/>
          <w:b/>
        </w:rPr>
        <w:t xml:space="preserve">[VALIDASI AHLI DIPERLUKAN]</w:t>
      </w:r>
      <w:r>
        <w:t xml:space="preserve"> </w:t>
      </w:r>
      <w:r>
        <w:t xml:space="preserve">— Bab ini merupakan materi baru hasil audit substansi kurikulum. Seluruh isi bab wajib ditinjau oleh spesialis psikiatri/psikolog klinis sebelum digunakan sebagai bahan ajar resmi atau rujukan tatalaksana.</w:t>
      </w:r>
    </w:p>
    <w:bookmarkStart w:id="63" w:name="X9af65f1dd707bf1f056b094ceb703263ad88756"/>
    <w:p>
      <w:pPr>
        <w:pStyle w:val="Heading2"/>
      </w:pPr>
      <w:r>
        <w:t xml:space="preserve">6.1 Burnout Tenaga Kesehatan sebagai Risiko Nyata dalam Tugas Haji</w:t>
      </w:r>
    </w:p>
    <w:p>
      <w:pPr>
        <w:pStyle w:val="FirstParagraph"/>
      </w:pPr>
      <w:r>
        <w:t xml:space="preserve">Persiapan fellowship yang hanya berfokus pada kompetensi klinis mengabaikan risiko yang sama nyatanya bagi keberlangsungan tugas dokter kloter sepanjang musim.</w:t>
      </w:r>
    </w:p>
    <w:p>
      <w:pPr>
        <w:pStyle w:val="BodyText"/>
      </w:pPr>
      <w:r>
        <w:t xml:space="preserve">Burnout Tenaga Kesehatan (istilah baku ekosistem kurikulum ini) adalah risiko nyata yang selama ini kurang mendapat perhatian formal dalam persiapan TKHI, padahal kombinasi beban kerja tinggi tanpa jeda (Bab 4), tekanan emosional menghadapi kegawatan berulang, kondisi lingkungan ekstrem, dan keterpisahan dari sistem dukungan sosial biasa (keluarga, rekan kerja familiar) menciptakan faktor risiko burnout yang signifikan bagi dokter dan tenaga kesehatan kloter.</w:t>
      </w:r>
      <w:r>
        <w:t xml:space="preserve"> </w:t>
      </w:r>
      <w:r>
        <w:rPr>
          <w:bCs/>
          <w:b/>
        </w:rPr>
        <w:t xml:space="preserve">[VALIDASI AHLI DIPERLUKAN]</w:t>
      </w:r>
    </w:p>
    <w:bookmarkEnd w:id="63"/>
    <w:bookmarkStart w:id="66" w:name="mengenali-dan-merespons-tanda-burnout"/>
    <w:p>
      <w:pPr>
        <w:pStyle w:val="Heading2"/>
      </w:pPr>
      <w:r>
        <w:t xml:space="preserve">6.2 Mengenali dan Merespons Tanda Burnout</w:t>
      </w:r>
    </w:p>
    <w:bookmarkStart w:id="64" w:name="X95049e32af0a03f240ee2d1c3a93cfe1fd1e763"/>
    <w:p>
      <w:pPr>
        <w:pStyle w:val="Heading3"/>
      </w:pPr>
      <w:r>
        <w:t xml:space="preserve">6.2.1 Mengenali Tanda Awal pada Diri Sendiri dan Rekan Tim</w:t>
      </w:r>
    </w:p>
    <w:p>
      <w:pPr>
        <w:pStyle w:val="FirstParagraph"/>
      </w:pPr>
      <w:r>
        <w:t xml:space="preserve">Kelelahan fisik biasa pulih dengan istirahat singkat — burnout tidak, dan mengenali perbedaan ini sejak dini mencegah kondisi memburuk tanpa disadari.</w:t>
      </w:r>
    </w:p>
    <w:p>
      <w:pPr>
        <w:pStyle w:val="BodyText"/>
      </w:pPr>
      <w:r>
        <w:t xml:space="preserve">Tanda awal burnout yang perlu dikenali dokter kloter pada dirinya sendiri maupun rekan tim meliputi kelelahan emosional yang menetap meski telah beristirahat, sikap sinis atau menjauh secara emosional dari jemaah yang dilayani, dan penurunan rasa pencapaian/efektivitas diri dalam menjalankan tugas. Penting dipahami bahwa tanda-tanda ini berbeda dari kelelahan fisik biasa yang dapat pulih dengan istirahat singkat — burnout bersifat lebih menetap dan memengaruhi seluruh aspek fungsi kerja.</w:t>
      </w:r>
      <w:r>
        <w:t xml:space="preserve"> </w:t>
      </w:r>
      <w:r>
        <w:rPr>
          <w:bCs/>
          <w:b/>
        </w:rPr>
        <w:t xml:space="preserve">[VALIDASI AHLI DIPERLUKAN]</w:t>
      </w:r>
    </w:p>
    <w:p>
      <w:pPr>
        <w:pStyle w:val="BodyText"/>
      </w:pPr>
      <w:r>
        <w:rPr>
          <w:iCs/>
          <w:i/>
        </w:rPr>
        <w:t xml:space="preserve">Ilustrasi:</w:t>
      </w:r>
      <w:r>
        <w:t xml:space="preserve"> </w:t>
      </w:r>
      <w:r>
        <w:t xml:space="preserve">Seorang dokter kloter yang biasanya sabar mendapati dirinya mulai merasa jenuh dan acuh terhadap keluhan jemaah yang sebenarnya wajar, bahkan setelah libur satu hari penuh. Menyadari ini bukan sekadar kelelahan biasa, ia mulai membicarakannya dengan rekan tim, alih-alih memaksakan diri terus bekerja seperti biasa.</w:t>
      </w:r>
      <w:r>
        <w:t xml:space="preserve"> </w:t>
      </w:r>
      <w:r>
        <w:rPr>
          <w:bCs/>
          <w:b/>
        </w:rPr>
        <w:t xml:space="preserve">[VALIDASI AHLI DIPERLUKAN]</w:t>
      </w:r>
    </w:p>
    <w:bookmarkEnd w:id="64"/>
    <w:bookmarkStart w:id="65" w:name="algoritma-deteksi-dini-dan-respons-tim"/>
    <w:p>
      <w:pPr>
        <w:pStyle w:val="Heading3"/>
      </w:pPr>
      <w:r>
        <w:t xml:space="preserve">6.2.2 Algoritma Deteksi Dini dan Respons Tim</w:t>
      </w:r>
    </w:p>
    <w:p>
      <w:pPr>
        <w:pStyle w:val="FirstParagraph"/>
      </w:pPr>
      <w:r>
        <w:rPr>
          <w:bCs/>
          <w:b/>
        </w:rPr>
        <w:t xml:space="preserve">Algoritma 6.1 — Deteksi Dini dan Respons Burnout dalam Tim Kloter</w:t>
      </w:r>
    </w:p>
    <w:p>
      <w:pPr>
        <w:numPr>
          <w:ilvl w:val="0"/>
          <w:numId w:val="1012"/>
        </w:numPr>
        <w:pStyle w:val="Compact"/>
      </w:pPr>
      <w:r>
        <w:t xml:space="preserve">Lakukan pengecekan diri (self-check) secara berkala terhadap tanda kelelahan emosional, sinisme, dan penurunan efektivitas diri.</w:t>
      </w:r>
    </w:p>
    <w:p>
      <w:pPr>
        <w:numPr>
          <w:ilvl w:val="0"/>
          <w:numId w:val="1012"/>
        </w:numPr>
        <w:pStyle w:val="Compact"/>
      </w:pPr>
      <w:r>
        <w:t xml:space="preserve">Amati tanda serupa pada rekan tim — perubahan perilaku, penarikan diri, penurunan kualitas kerja yang tidak biasa.</w:t>
      </w:r>
    </w:p>
    <w:p>
      <w:pPr>
        <w:numPr>
          <w:ilvl w:val="0"/>
          <w:numId w:val="1012"/>
        </w:numPr>
        <w:pStyle w:val="Compact"/>
      </w:pPr>
      <w:r>
        <w:t xml:space="preserve">Bila ditemukan tanda awal pada diri sendiri/rekan, bicarakan secara terbuka dalam suasana yang tidak menghakimi.</w:t>
      </w:r>
    </w:p>
    <w:p>
      <w:pPr>
        <w:numPr>
          <w:ilvl w:val="0"/>
          <w:numId w:val="1012"/>
        </w:numPr>
        <w:pStyle w:val="Compact"/>
      </w:pPr>
      <w:r>
        <w:t xml:space="preserve">Terapkan strategi mitigasi dasar: jadwal istirahat yang benar-benar terlindungi, dukungan sesama anggota tim, komunikasi dengan koordinator sektor bila beban kerja tidak proporsional.</w:t>
      </w:r>
    </w:p>
    <w:p>
      <w:pPr>
        <w:numPr>
          <w:ilvl w:val="0"/>
          <w:numId w:val="1012"/>
        </w:numPr>
        <w:pStyle w:val="Compact"/>
      </w:pPr>
      <w:r>
        <w:t xml:space="preserve">Bila tanda burnout signifikan/menetap, rujuk untuk konsultasi lebih lanjut dengan psikolog/psikiater yang tersedia dalam struktur dukungan Kemenhaj.</w:t>
      </w:r>
      <w:r>
        <w:t xml:space="preserve"> </w:t>
      </w:r>
      <w:r>
        <w:rPr>
          <w:bCs/>
          <w:b/>
        </w:rPr>
        <w:t xml:space="preserve">[VALIDASI AHLI DIPERLUKAN]</w:t>
      </w:r>
    </w:p>
    <w:bookmarkEnd w:id="65"/>
    <w:bookmarkEnd w:id="66"/>
    <w:bookmarkStart w:id="67" w:name="X2fe9b2a427d4041b3bab50f3d8b4b202f5c2d0a"/>
    <w:p>
      <w:pPr>
        <w:pStyle w:val="Heading2"/>
      </w:pPr>
      <w:r>
        <w:t xml:space="preserve">6.3 Tabel Strategi Pencegahan Burnout pada Tingkat Individu dan Tim</w:t>
      </w:r>
    </w:p>
    <w:tbl>
      <w:tblPr>
        <w:tblStyle w:val="Table"/>
        <w:tblW w:type="pct" w:w="500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Tingkat</w:t>
            </w:r>
          </w:p>
        </w:tc>
        <w:tc>
          <w:tcPr/>
          <w:p>
            <w:pPr>
              <w:pStyle w:val="Compact"/>
              <w:jc w:val="left"/>
            </w:pPr>
            <w:r>
              <w:t xml:space="preserve">Strategi Pencegahan</w:t>
            </w:r>
          </w:p>
        </w:tc>
        <w:tc>
          <w:tcPr/>
          <w:p>
            <w:pPr>
              <w:pStyle w:val="Compact"/>
              <w:jc w:val="left"/>
            </w:pPr>
            <w:r>
              <w:t xml:space="preserve">Contoh Penerapan</w:t>
            </w:r>
          </w:p>
        </w:tc>
      </w:tr>
      <w:tr>
        <w:tc>
          <w:tcPr/>
          <w:p>
            <w:pPr>
              <w:pStyle w:val="Compact"/>
              <w:jc w:val="left"/>
            </w:pPr>
            <w:r>
              <w:t xml:space="preserve">Individu</w:t>
            </w:r>
          </w:p>
        </w:tc>
        <w:tc>
          <w:tcPr/>
          <w:p>
            <w:pPr>
              <w:pStyle w:val="Compact"/>
              <w:jc w:val="left"/>
            </w:pPr>
            <w:r>
              <w:t xml:space="preserve">Menjaga waktu istirahat dan pemulihan</w:t>
            </w:r>
          </w:p>
        </w:tc>
        <w:tc>
          <w:tcPr/>
          <w:p>
            <w:pPr>
              <w:pStyle w:val="Compact"/>
              <w:jc w:val="left"/>
            </w:pPr>
            <w:r>
              <w:t xml:space="preserve">Menghormati jadwal istirahat meski beban kerja tinggi</w:t>
            </w:r>
          </w:p>
        </w:tc>
      </w:tr>
      <w:tr>
        <w:tc>
          <w:tcPr/>
          <w:p>
            <w:pPr>
              <w:pStyle w:val="Compact"/>
              <w:jc w:val="left"/>
            </w:pPr>
            <w:r>
              <w:t xml:space="preserve">Individu</w:t>
            </w:r>
          </w:p>
        </w:tc>
        <w:tc>
          <w:tcPr/>
          <w:p>
            <w:pPr>
              <w:pStyle w:val="Compact"/>
              <w:jc w:val="left"/>
            </w:pPr>
            <w:r>
              <w:t xml:space="preserve">Refleksi dan pengelolaan emosi pasca-kasus berat</w:t>
            </w:r>
          </w:p>
        </w:tc>
        <w:tc>
          <w:tcPr/>
          <w:p>
            <w:pPr>
              <w:pStyle w:val="Compact"/>
              <w:jc w:val="left"/>
            </w:pPr>
            <w:r>
              <w:t xml:space="preserve">Meluangkan waktu singkat memproses kasus sulit, bukan langsung ke kasus berikutnya</w:t>
            </w:r>
          </w:p>
        </w:tc>
      </w:tr>
      <w:tr>
        <w:tc>
          <w:tcPr/>
          <w:p>
            <w:pPr>
              <w:pStyle w:val="Compact"/>
              <w:jc w:val="left"/>
            </w:pPr>
            <w:r>
              <w:t xml:space="preserve">Tim</w:t>
            </w:r>
          </w:p>
        </w:tc>
        <w:tc>
          <w:tcPr/>
          <w:p>
            <w:pPr>
              <w:pStyle w:val="Compact"/>
              <w:jc w:val="left"/>
            </w:pPr>
            <w:r>
              <w:t xml:space="preserve">Dukungan sesama rekan (peer support)</w:t>
            </w:r>
          </w:p>
        </w:tc>
        <w:tc>
          <w:tcPr/>
          <w:p>
            <w:pPr>
              <w:pStyle w:val="Compact"/>
              <w:jc w:val="left"/>
            </w:pPr>
            <w:r>
              <w:t xml:space="preserve">Saling bertanya kabar, berbagi beban emosional kasus sulit</w:t>
            </w:r>
          </w:p>
        </w:tc>
      </w:tr>
      <w:tr>
        <w:tc>
          <w:tcPr/>
          <w:p>
            <w:pPr>
              <w:pStyle w:val="Compact"/>
              <w:jc w:val="left"/>
            </w:pPr>
            <w:r>
              <w:t xml:space="preserve">Tim/Organisasi</w:t>
            </w:r>
          </w:p>
        </w:tc>
        <w:tc>
          <w:tcPr/>
          <w:p>
            <w:pPr>
              <w:pStyle w:val="Compact"/>
              <w:jc w:val="left"/>
            </w:pPr>
            <w:r>
              <w:t xml:space="preserve">Rotasi tugas dan pembagian beban proporsional</w:t>
            </w:r>
          </w:p>
        </w:tc>
        <w:tc>
          <w:tcPr/>
          <w:p>
            <w:pPr>
              <w:pStyle w:val="Compact"/>
              <w:jc w:val="left"/>
            </w:pPr>
            <w:r>
              <w:t xml:space="preserve">Menghindari satu anggota tim menanggung mayoritas kasus berat terus-menerus</w:t>
            </w:r>
          </w:p>
        </w:tc>
      </w:tr>
    </w:tbl>
    <w:p>
      <w:pPr>
        <w:pStyle w:val="BodyText"/>
      </w:pPr>
      <w:r>
        <w:rPr>
          <w:iCs/>
          <w:i/>
        </w:rPr>
        <w:t xml:space="preserve">Instrumen skrining burnout yang tervalidasi dan protokol rujukan definitif mengikuti</w:t>
      </w:r>
      <w:r>
        <w:t xml:space="preserve"> </w:t>
      </w:r>
      <w:r>
        <w:rPr>
          <w:bCs/>
          <w:b/>
        </w:rPr>
        <w:t xml:space="preserve">[PROTOKOL: rujuk pedoman resmi kesehatan jiwa tenaga kesehatan yang berlaku]</w:t>
      </w:r>
      <w:r>
        <w:t xml:space="preserve">.</w:t>
      </w:r>
      <w:r>
        <w:t xml:space="preserve"> </w:t>
      </w:r>
      <w:r>
        <w:rPr>
          <w:bCs/>
          <w:b/>
        </w:rPr>
        <w:t xml:space="preserve">[VALIDASI AHLI DIPERLUKAN]</w:t>
      </w:r>
    </w:p>
    <w:bookmarkEnd w:id="67"/>
    <w:bookmarkStart w:id="68" w:name="X065912a1cc4ea2681bec18d4fdf285719898460"/>
    <w:p>
      <w:pPr>
        <w:pStyle w:val="Heading2"/>
      </w:pPr>
      <w:r>
        <w:t xml:space="preserve">6.4 Mengatasi Stigma terhadap Kesehatan Jiwa Tenaga Kesehatan</w:t>
      </w:r>
    </w:p>
    <w:p>
      <w:pPr>
        <w:pStyle w:val="FirstParagraph"/>
      </w:pPr>
      <w:r>
        <w:t xml:space="preserve">Menganggap kelelahan emosional sebagai kegagalan personal justru menghalangi tenaga kesehatan mencari bantuan yang sebenarnya mereka butuhkan.</w:t>
      </w:r>
    </w:p>
    <w:p>
      <w:pPr>
        <w:pStyle w:val="BodyText"/>
      </w:pPr>
      <w:r>
        <w:t xml:space="preserve">Salah satu hambatan terbesar penanganan burnout pada tenaga kesehatan adalah stigma bahwa mengakui kesulitan emosional dianggap tanda kelemahan profesional. Dokter kloter, sebagai pemimpin tim, dapat berperan penting mendobrak stigma ini dengan bersikap terbuka bahwa kelelahan emosional adalah respons manusiawi wajar terhadap beban kerja ekstrem, bukan kegagalan personal, serta mendorong rekan tim yang membutuhkan dukungan untuk mencari bantuan tanpa rasa malu.</w:t>
      </w:r>
      <w:r>
        <w:t xml:space="preserve"> </w:t>
      </w:r>
      <w:r>
        <w:rPr>
          <w:bCs/>
          <w:b/>
        </w:rPr>
        <w:t xml:space="preserve">[VALIDASI AHLI DIPERLUKAN]</w:t>
      </w:r>
    </w:p>
    <w:bookmarkEnd w:id="68"/>
    <w:bookmarkStart w:id="69" w:name="dukungan-pasca-penugasan"/>
    <w:p>
      <w:pPr>
        <w:pStyle w:val="Heading2"/>
      </w:pPr>
      <w:r>
        <w:t xml:space="preserve">6.5 Dukungan Pasca-Penugasan</w:t>
      </w:r>
    </w:p>
    <w:p>
      <w:pPr>
        <w:pStyle w:val="FirstParagraph"/>
      </w:pPr>
      <w:r>
        <w:t xml:space="preserve">Pulang dengan selamat secara fisik tidak selalu berarti proses pemulihan emosional telah selesai — dukungan pasca-penugasan tetap relevan meski musim haji telah berakhir.</w:t>
      </w:r>
    </w:p>
    <w:p>
      <w:pPr>
        <w:pStyle w:val="BodyText"/>
      </w:pPr>
      <w:r>
        <w:t xml:space="preserve">Dukungan kesehatan jiwa idealnya tidak berhenti saat musim haji berakhir. Dokter kloter yang mengalami kasus-kasus berat atau traumatis selama bertugas (misalnya kematian jemaah, insiden massal) dianjurkan memanfaatkan layanan dukungan pasca-penugasan yang disediakan Kemenhaj/institusi asal, dan tidak menganggap</w:t>
      </w:r>
      <w:r>
        <w:t xml:space="preserve"> </w:t>
      </w:r>
      <w:r>
        <w:t xml:space="preserve">“</w:t>
      </w:r>
      <w:r>
        <w:t xml:space="preserve">sudah pulang dengan selamat</w:t>
      </w:r>
      <w:r>
        <w:t xml:space="preserve">”</w:t>
      </w:r>
      <w:r>
        <w:t xml:space="preserve"> </w:t>
      </w:r>
      <w:r>
        <w:t xml:space="preserve">berarti proses pemulihan emosional telah selesai.</w:t>
      </w:r>
      <w:r>
        <w:t xml:space="preserve"> </w:t>
      </w:r>
      <w:r>
        <w:rPr>
          <w:bCs/>
          <w:b/>
        </w:rPr>
        <w:t xml:space="preserve">[VALIDASI AHLI DIPERLUKAN]</w:t>
      </w:r>
    </w:p>
    <w:bookmarkEnd w:id="69"/>
    <w:bookmarkStart w:id="70" w:name="X1d1d34889c5fa4a065e22c461f7e6c38d93a26f"/>
    <w:p>
      <w:pPr>
        <w:pStyle w:val="Heading2"/>
      </w:pPr>
      <w:r>
        <w:t xml:space="preserve">6.6 Peran Pemimpin Tim dalam Membangun Lingkungan Kerja yang Suportif</w:t>
      </w:r>
    </w:p>
    <w:p>
      <w:pPr>
        <w:pStyle w:val="FirstParagraph"/>
      </w:pPr>
      <w:r>
        <w:t xml:space="preserve">Budaya suportif tidak terbentuk secara kebetulan — ia dibangun secara sengaja oleh pemimpin tim yang memberi contoh melalui sikap dan tindakan nyata, bukan hanya melalui slogan atau imbauan formal.</w:t>
      </w:r>
      <w:r>
        <w:t xml:space="preserve"> </w:t>
      </w:r>
      <w:r>
        <w:rPr>
          <w:bCs/>
          <w:b/>
        </w:rPr>
        <w:t xml:space="preserve">[VALIDASI AHLI DIPERLUKAN]</w:t>
      </w:r>
    </w:p>
    <w:p>
      <w:pPr>
        <w:pStyle w:val="BodyText"/>
      </w:pPr>
      <w:r>
        <w:t xml:space="preserve">Dokter kloter, meski bukan psikolog atau psikiater, memiliki pengaruh besar terhadap iklim kesejahteraan psikologis timnya melalui cara ia sendiri merespons tekanan kerja. Pemimpin tim yang menunjukkan bahwa mengakui kelelahan dan mencari dukungan adalah hal yang wajar — misalnya dengan secara terbuka berbagi bahwa ia sendiri merasa lelah setelah kasus sulit — memberi izin implisit bagi anggota tim lain untuk melakukan hal yang sama. Sebaliknya, pemimpin yang selalu tampil</w:t>
      </w:r>
      <w:r>
        <w:t xml:space="preserve"> </w:t>
      </w:r>
      <w:r>
        <w:t xml:space="preserve">“</w:t>
      </w:r>
      <w:r>
        <w:t xml:space="preserve">kuat</w:t>
      </w:r>
      <w:r>
        <w:t xml:space="preserve">”</w:t>
      </w:r>
      <w:r>
        <w:t xml:space="preserve"> </w:t>
      </w:r>
      <w:r>
        <w:t xml:space="preserve">tanpa pernah menunjukkan kerentanan dapat tanpa sadar menciptakan tekanan bagi anggota tim untuk menyembunyikan kesulitan mereka sendiri.</w:t>
      </w:r>
      <w:r>
        <w:t xml:space="preserve"> </w:t>
      </w:r>
      <w:r>
        <w:rPr>
          <w:bCs/>
          <w:b/>
        </w:rPr>
        <w:t xml:space="preserve">[VALIDASI AHLI DIPERLUKAN]</w:t>
      </w:r>
    </w:p>
    <w:p>
      <w:pPr>
        <w:pStyle w:val="BodyText"/>
      </w:pPr>
      <w:r>
        <w:t xml:space="preserve">Langkah-langkah sederhana seperti menanyakan kabar anggota tim secara personal (bukan hanya soal pekerjaan), mengapresiasi kerja keras tim secara terbuka, dan memastikan waktu istirahat benar-benar dihormati sebagaimana dibahas pada Bab 4, adalah kontribusi nyata yang dapat dilakukan dokter kloter tanpa memerlukan keahlian klinis kesehatan jiwa formal.</w:t>
      </w:r>
      <w:r>
        <w:t xml:space="preserve"> </w:t>
      </w:r>
      <w:r>
        <w:rPr>
          <w:bCs/>
          <w:b/>
        </w:rPr>
        <w:t xml:space="preserve">[VALIDASI AHLI DIPERLUKAN]</w:t>
      </w:r>
    </w:p>
    <w:p>
      <w:pPr>
        <w:pStyle w:val="BodyText"/>
      </w:pPr>
      <w:r>
        <w:rPr>
          <w:iCs/>
          <w:i/>
        </w:rPr>
        <w:t xml:space="preserve">Ilustrasi:</w:t>
      </w:r>
      <w:r>
        <w:t xml:space="preserve"> </w:t>
      </w:r>
      <w:r>
        <w:t xml:space="preserve">Seorang dokter kloter yang secara terbuka mengakui kepada timnya bahwa ia merasa terguncang setelah kasus kegawatan yang berat mendapati anggota timnya juga menjadi lebih terbuka berbagi perasaan serupa — menciptakan iklim tim yang saling mendukung, dibandingkan bila ia menutupi perasaannya dan berpura-pura semua baik-baik saja.</w:t>
      </w:r>
      <w:r>
        <w:t xml:space="preserve"> </w:t>
      </w:r>
      <w:r>
        <w:rPr>
          <w:bCs/>
          <w:b/>
        </w:rPr>
        <w:t xml:space="preserve">[VALIDASI AHLI DIPERLUKAN]</w:t>
      </w:r>
    </w:p>
    <w:bookmarkEnd w:id="70"/>
    <w:bookmarkStart w:id="71" w:name="checklist-tindakan-bab-6"/>
    <w:p>
      <w:pPr>
        <w:pStyle w:val="Heading2"/>
      </w:pPr>
      <w:r>
        <w:t xml:space="preserve">Checklist Tindakan Bab 6</w:t>
      </w:r>
    </w:p>
    <w:p>
      <w:pPr>
        <w:numPr>
          <w:ilvl w:val="0"/>
          <w:numId w:val="1013"/>
        </w:numPr>
        <w:pStyle w:val="Compact"/>
      </w:pPr>
      <w:r>
        <w:t xml:space="preserve">☐ Melakukan pengecekan diri berkala terhadap tanda awal burnout.</w:t>
      </w:r>
    </w:p>
    <w:p>
      <w:pPr>
        <w:numPr>
          <w:ilvl w:val="0"/>
          <w:numId w:val="1013"/>
        </w:numPr>
        <w:pStyle w:val="Compact"/>
      </w:pPr>
      <w:r>
        <w:t xml:space="preserve">☐ Mengamati dan merespons tanda burnout pada rekan tim secara terbuka dan suportif.</w:t>
      </w:r>
    </w:p>
    <w:p>
      <w:pPr>
        <w:numPr>
          <w:ilvl w:val="0"/>
          <w:numId w:val="1013"/>
        </w:numPr>
        <w:pStyle w:val="Compact"/>
      </w:pPr>
      <w:r>
        <w:t xml:space="preserve">☐ Menerapkan strategi pencegahan burnout tingkat individu dan tim secara konsisten.</w:t>
      </w:r>
    </w:p>
    <w:p>
      <w:pPr>
        <w:numPr>
          <w:ilvl w:val="0"/>
          <w:numId w:val="1013"/>
        </w:numPr>
        <w:pStyle w:val="Compact"/>
      </w:pPr>
      <w:r>
        <w:t xml:space="preserve">☐ Mengetahui jalur rujukan dukungan psikolog/psikiater dalam struktur Kemenhaj.</w:t>
      </w:r>
    </w:p>
    <w:p>
      <w:pPr>
        <w:numPr>
          <w:ilvl w:val="0"/>
          <w:numId w:val="1013"/>
        </w:numPr>
        <w:pStyle w:val="Compact"/>
      </w:pPr>
      <w:r>
        <w:t xml:space="preserve">☐ Memanfaatkan layanan dukungan pasca-penugasan bila mengalami kasus berat/traumatis.</w:t>
      </w:r>
    </w:p>
    <w:p>
      <w:pPr>
        <w:numPr>
          <w:ilvl w:val="0"/>
          <w:numId w:val="1013"/>
        </w:numPr>
        <w:pStyle w:val="Compact"/>
      </w:pPr>
      <w:r>
        <w:t xml:space="preserve">☐ Memastikan seluruh materi bab ini telah ditinjau spesialis psikiatri/psikologi sebelum digunakan.</w:t>
      </w:r>
      <w:r>
        <w:t xml:space="preserve"> </w:t>
      </w:r>
      <w:r>
        <w:rPr>
          <w:bCs/>
          <w:b/>
        </w:rPr>
        <w:t xml:space="preserve">[VALIDASI AHLI DIPERLUKAN]</w:t>
      </w:r>
    </w:p>
    <w:bookmarkEnd w:id="71"/>
    <w:bookmarkEnd w:id="72"/>
    <w:bookmarkStart w:id="81" w:name="X0407b690c1b9a7aaa8893a9455e495a7841cbf2"/>
    <w:p>
      <w:pPr>
        <w:pStyle w:val="Heading1"/>
      </w:pPr>
      <w:r>
        <w:t xml:space="preserve">Bab 7. Evaluasi Kinerja dan Pelaporan Akhir Musim Haji</w:t>
      </w:r>
    </w:p>
    <w:bookmarkStart w:id="73" w:name="tujuan-evaluasi-akhir-musim"/>
    <w:p>
      <w:pPr>
        <w:pStyle w:val="Heading2"/>
      </w:pPr>
      <w:r>
        <w:t xml:space="preserve">7.1 Tujuan Evaluasi Akhir Musim</w:t>
      </w:r>
    </w:p>
    <w:p>
      <w:pPr>
        <w:pStyle w:val="FirstParagraph"/>
      </w:pPr>
      <w:r>
        <w:t xml:space="preserve">Menganggap evaluasi akhir musim sekadar formalitas administratif berarti melewatkan kesempatan pembelajaran yang bisa memperbaiki sistem kesehatan haji secara berkelanjutan.</w:t>
      </w:r>
    </w:p>
    <w:p>
      <w:pPr>
        <w:pStyle w:val="BodyText"/>
      </w:pPr>
      <w:r>
        <w:t xml:space="preserve">Evaluasi akhir musim bukan sekadar formalitas administratif, melainkan proses pembelajaran penting yang menjadi dasar perbaikan sistem kesehatan haji secara berkelanjutan — baik bagi dokter kloter yang bersangkutan untuk penugasan berikutnya, maupun bagi Kemenhaj dalam menyempurnakan kebijakan dan pelatihan fellowship ke depan.</w:t>
      </w:r>
    </w:p>
    <w:bookmarkEnd w:id="73"/>
    <w:bookmarkStart w:id="74" w:name="komponen-evaluasi-kinerja-dokter-kloter"/>
    <w:p>
      <w:pPr>
        <w:pStyle w:val="Heading2"/>
      </w:pPr>
      <w:r>
        <w:t xml:space="preserve">7.2 Komponen Evaluasi Kinerja Dokter Kloter</w:t>
      </w:r>
    </w:p>
    <w:p>
      <w:pPr>
        <w:pStyle w:val="FirstParagraph"/>
      </w:pPr>
      <w:r>
        <w:t xml:space="preserve">Evaluasi yang hanya menilai aspek klinis kehilangan gambaran utuh mengenai bagaimana dokter kloter sesungguhnya menjalankan perannya sepanjang musim.</w:t>
      </w:r>
    </w:p>
    <w:p>
      <w:pPr>
        <w:pStyle w:val="BodyText"/>
      </w:pPr>
      <w:r>
        <w:t xml:space="preserve">Evaluasi kinerja idealnya mencakup aspek klinis (jumlah dan jenis kasus yang ditangani, ketepatan keputusan rujukan), aspek administratif (kelengkapan dokumentasi, ketepatan waktu pelaporan), dan aspek koordinasi-tim (kualitas kerja sama dengan KKHI Sektor dan tim internal kloter). Evaluasi yang hanya berfokus pada aspek klinis akan kehilangan gambaran utuh mengenai kinerja dokter kloter secara keseluruhan.</w:t>
      </w:r>
    </w:p>
    <w:bookmarkEnd w:id="74"/>
    <w:bookmarkStart w:id="75" w:name="algoritma-penyusunan-laporan-akhir-musim"/>
    <w:p>
      <w:pPr>
        <w:pStyle w:val="Heading2"/>
      </w:pPr>
      <w:r>
        <w:t xml:space="preserve">7.3 Algoritma Penyusunan Laporan Akhir Musim</w:t>
      </w:r>
    </w:p>
    <w:p>
      <w:pPr>
        <w:pStyle w:val="FirstParagraph"/>
      </w:pPr>
      <w:r>
        <w:t xml:space="preserve">Laporan yang disusun dari data yang terkumpul rapi sepanjang musim jauh lebih bermakna daripada laporan yang disusun tergesa di akhir tanpa dasar data yang solid.</w:t>
      </w:r>
    </w:p>
    <w:p>
      <w:pPr>
        <w:pStyle w:val="BodyText"/>
      </w:pPr>
      <w:r>
        <w:rPr>
          <w:bCs/>
          <w:b/>
        </w:rPr>
        <w:t xml:space="preserve">Algoritma 7.1 — Penyusunan Laporan Akhir Musim Kloter</w:t>
      </w:r>
    </w:p>
    <w:p>
      <w:pPr>
        <w:numPr>
          <w:ilvl w:val="0"/>
          <w:numId w:val="1014"/>
        </w:numPr>
        <w:pStyle w:val="Compact"/>
      </w:pPr>
      <w:r>
        <w:t xml:space="preserve">Kumpulkan seluruh data dokumentasi sepanjang musim: rekam kesehatan, laporan berkala, catatan rujukan (kaitkan B1 Bab 9).</w:t>
      </w:r>
    </w:p>
    <w:p>
      <w:pPr>
        <w:numPr>
          <w:ilvl w:val="0"/>
          <w:numId w:val="1014"/>
        </w:numPr>
        <w:pStyle w:val="Compact"/>
      </w:pPr>
      <w:r>
        <w:t xml:space="preserve">Susun ringkasan statistik kasus: jumlah kontak medis, jenis kasus terbanyak, jumlah dan jenis rujukan.</w:t>
      </w:r>
    </w:p>
    <w:p>
      <w:pPr>
        <w:numPr>
          <w:ilvl w:val="0"/>
          <w:numId w:val="1014"/>
        </w:numPr>
        <w:pStyle w:val="Compact"/>
      </w:pPr>
      <w:r>
        <w:t xml:space="preserve">Identifikasi pola atau tren bermakna (misalnya lonjakan kasus tertentu pada fase ibadah tertentu) yang dapat menjadi masukan bagi musim berikutnya.</w:t>
      </w:r>
    </w:p>
    <w:p>
      <w:pPr>
        <w:numPr>
          <w:ilvl w:val="0"/>
          <w:numId w:val="1014"/>
        </w:numPr>
        <w:pStyle w:val="Compact"/>
      </w:pPr>
      <w:r>
        <w:t xml:space="preserve">Susun evaluasi reflektif mengenai tantangan yang dihadapi tim dan solusi yang telah/belum berhasil diterapkan.</w:t>
      </w:r>
    </w:p>
    <w:p>
      <w:pPr>
        <w:numPr>
          <w:ilvl w:val="0"/>
          <w:numId w:val="1014"/>
        </w:numPr>
        <w:pStyle w:val="Compact"/>
      </w:pPr>
      <w:r>
        <w:t xml:space="preserve">Sampaikan laporan melalui jalur resmi kepada KKHI Sektor/Daker dan Kemenhaj sesuai ketentuan yang berlaku.</w:t>
      </w:r>
    </w:p>
    <w:p>
      <w:pPr>
        <w:pStyle w:val="FirstParagraph"/>
      </w:pPr>
      <w:r>
        <w:rPr>
          <w:iCs/>
          <w:i/>
        </w:rPr>
        <w:t xml:space="preserve">Ilustrasi:</w:t>
      </w:r>
      <w:r>
        <w:t xml:space="preserve"> </w:t>
      </w:r>
      <w:r>
        <w:t xml:space="preserve">Seorang dokter kloter yang konsisten mendokumentasikan setiap kasus sepanjang musim dapat menyusun laporan akhir yang menunjukkan pola jelas: lonjakan kasus heat exhaustion terjadi setiap hari pada rentang waktu yang sama. Temuan ini menjadi rekomendasi konkret bagi tim fellowship berikutnya untuk menyesuaikan jadwal edukasi hidrasi.</w:t>
      </w:r>
    </w:p>
    <w:bookmarkEnd w:id="75"/>
    <w:bookmarkStart w:id="76" w:name="tabel-kerangka-laporan-akhir-musim"/>
    <w:p>
      <w:pPr>
        <w:pStyle w:val="Heading2"/>
      </w:pPr>
      <w:r>
        <w:t xml:space="preserve">7.4 Tabel Kerangka Laporan Akhir Musim</w:t>
      </w:r>
    </w:p>
    <w:tbl>
      <w:tblPr>
        <w:tblStyle w:val="Table"/>
        <w:tblW w:type="pct" w:w="500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Bagian Laporan</w:t>
            </w:r>
          </w:p>
        </w:tc>
        <w:tc>
          <w:tcPr/>
          <w:p>
            <w:pPr>
              <w:pStyle w:val="Compact"/>
              <w:jc w:val="left"/>
            </w:pPr>
            <w:r>
              <w:t xml:space="preserve">Isi</w:t>
            </w:r>
          </w:p>
        </w:tc>
        <w:tc>
          <w:tcPr/>
          <w:p>
            <w:pPr>
              <w:pStyle w:val="Compact"/>
              <w:jc w:val="left"/>
            </w:pPr>
            <w:r>
              <w:t xml:space="preserve">Manfaat</w:t>
            </w:r>
          </w:p>
        </w:tc>
      </w:tr>
      <w:tr>
        <w:tc>
          <w:tcPr/>
          <w:p>
            <w:pPr>
              <w:pStyle w:val="Compact"/>
              <w:jc w:val="left"/>
            </w:pPr>
            <w:r>
              <w:t xml:space="preserve">Ringkasan statistik kasus</w:t>
            </w:r>
          </w:p>
        </w:tc>
        <w:tc>
          <w:tcPr/>
          <w:p>
            <w:pPr>
              <w:pStyle w:val="Compact"/>
              <w:jc w:val="left"/>
            </w:pPr>
            <w:r>
              <w:t xml:space="preserve">Jumlah dan jenis kontak medis, rujukan</w:t>
            </w:r>
          </w:p>
        </w:tc>
        <w:tc>
          <w:tcPr/>
          <w:p>
            <w:pPr>
              <w:pStyle w:val="Compact"/>
              <w:jc w:val="left"/>
            </w:pPr>
            <w:r>
              <w:t xml:space="preserve">Dasar analisis tren kesehatan haji</w:t>
            </w:r>
          </w:p>
        </w:tc>
      </w:tr>
      <w:tr>
        <w:tc>
          <w:tcPr/>
          <w:p>
            <w:pPr>
              <w:pStyle w:val="Compact"/>
              <w:jc w:val="left"/>
            </w:pPr>
            <w:r>
              <w:t xml:space="preserve">Evaluasi klinis</w:t>
            </w:r>
          </w:p>
        </w:tc>
        <w:tc>
          <w:tcPr/>
          <w:p>
            <w:pPr>
              <w:pStyle w:val="Compact"/>
              <w:jc w:val="left"/>
            </w:pPr>
            <w:r>
              <w:t xml:space="preserve">Kasus signifikan, pembelajaran klinis</w:t>
            </w:r>
          </w:p>
        </w:tc>
        <w:tc>
          <w:tcPr/>
          <w:p>
            <w:pPr>
              <w:pStyle w:val="Compact"/>
              <w:jc w:val="left"/>
            </w:pPr>
            <w:r>
              <w:t xml:space="preserve">Masukan perbaikan protokol/pelatihan</w:t>
            </w:r>
          </w:p>
        </w:tc>
      </w:tr>
      <w:tr>
        <w:tc>
          <w:tcPr/>
          <w:p>
            <w:pPr>
              <w:pStyle w:val="Compact"/>
              <w:jc w:val="left"/>
            </w:pPr>
            <w:r>
              <w:t xml:space="preserve">Evaluasi operasional</w:t>
            </w:r>
          </w:p>
        </w:tc>
        <w:tc>
          <w:tcPr/>
          <w:p>
            <w:pPr>
              <w:pStyle w:val="Compact"/>
              <w:jc w:val="left"/>
            </w:pPr>
            <w:r>
              <w:t xml:space="preserve">Kendala logistik, koordinasi, waktu</w:t>
            </w:r>
          </w:p>
        </w:tc>
        <w:tc>
          <w:tcPr/>
          <w:p>
            <w:pPr>
              <w:pStyle w:val="Compact"/>
              <w:jc w:val="left"/>
            </w:pPr>
            <w:r>
              <w:t xml:space="preserve">Masukan perbaikan sistem dukungan TKHI</w:t>
            </w:r>
          </w:p>
        </w:tc>
      </w:tr>
      <w:tr>
        <w:tc>
          <w:tcPr/>
          <w:p>
            <w:pPr>
              <w:pStyle w:val="Compact"/>
              <w:jc w:val="left"/>
            </w:pPr>
            <w:r>
              <w:t xml:space="preserve">Evaluasi kesejahteraan tim</w:t>
            </w:r>
          </w:p>
        </w:tc>
        <w:tc>
          <w:tcPr/>
          <w:p>
            <w:pPr>
              <w:pStyle w:val="Compact"/>
              <w:jc w:val="left"/>
            </w:pPr>
            <w:r>
              <w:t xml:space="preserve">Beban kerja, tanda burnout yang ditemui</w:t>
            </w:r>
          </w:p>
        </w:tc>
        <w:tc>
          <w:tcPr/>
          <w:p>
            <w:pPr>
              <w:pStyle w:val="Compact"/>
              <w:jc w:val="left"/>
            </w:pPr>
            <w:r>
              <w:t xml:space="preserve">Masukan kebijakan dukungan kesehatan jiwa TKHI (Bab 6)</w:t>
            </w:r>
          </w:p>
        </w:tc>
      </w:tr>
      <w:tr>
        <w:tc>
          <w:tcPr/>
          <w:p>
            <w:pPr>
              <w:pStyle w:val="Compact"/>
              <w:jc w:val="left"/>
            </w:pPr>
            <w:r>
              <w:t xml:space="preserve">Rekomendasi musim berikutnya</w:t>
            </w:r>
          </w:p>
        </w:tc>
        <w:tc>
          <w:tcPr/>
          <w:p>
            <w:pPr>
              <w:pStyle w:val="Compact"/>
              <w:jc w:val="left"/>
            </w:pPr>
            <w:r>
              <w:t xml:space="preserve">Saran konkret berbasis pengalaman</w:t>
            </w:r>
          </w:p>
        </w:tc>
        <w:tc>
          <w:tcPr/>
          <w:p>
            <w:pPr>
              <w:pStyle w:val="Compact"/>
              <w:jc w:val="left"/>
            </w:pPr>
            <w:r>
              <w:t xml:space="preserve">Perbaikan berkelanjutan program fellowship</w:t>
            </w:r>
          </w:p>
        </w:tc>
      </w:tr>
    </w:tbl>
    <w:bookmarkEnd w:id="76"/>
    <w:bookmarkStart w:id="77" w:name="X1d0bd5fd11c682d727dae0d4ca4d912bcf4282f"/>
    <w:p>
      <w:pPr>
        <w:pStyle w:val="Heading2"/>
      </w:pPr>
      <w:r>
        <w:t xml:space="preserve">7.5 Evaluasi sebagai Bagian dari Pengembangan Profesional Berkelanjutan</w:t>
      </w:r>
    </w:p>
    <w:p>
      <w:pPr>
        <w:pStyle w:val="FirstParagraph"/>
      </w:pPr>
      <w:r>
        <w:t xml:space="preserve">Refleksi akhir musim bukan hanya untuk sistem — ia juga menjadi bekal pribadi dokter kloter dalam mempersiapkan diri untuk tugas serupa di masa depan.</w:t>
      </w:r>
    </w:p>
    <w:p>
      <w:pPr>
        <w:pStyle w:val="BodyText"/>
      </w:pPr>
      <w:r>
        <w:t xml:space="preserve">Bagi dokter kloter secara individual, proses evaluasi akhir musim ini juga menjadi bagian dari refleksi pengembangan profesional berkelanjutan — mengidentifikasi kompetensi apa yang perlu diperkuat sebelum bertugas kembali di musim haji berikutnya, dan menjadi bahan berharga yang dapat dibagikan kepada calon dokter kloter baru melalui program fellowship selanjutnya, menutup siklus pembelajaran dari satu angkatan ke angkatan berikutnya.</w:t>
      </w:r>
    </w:p>
    <w:bookmarkEnd w:id="77"/>
    <w:bookmarkStart w:id="78" w:name="menjaga-objektivitas-dalam-evaluasi-diri"/>
    <w:p>
      <w:pPr>
        <w:pStyle w:val="Heading2"/>
      </w:pPr>
      <w:r>
        <w:t xml:space="preserve">7.6 Menjaga Objektivitas dalam Evaluasi Diri</w:t>
      </w:r>
    </w:p>
    <w:p>
      <w:pPr>
        <w:pStyle w:val="FirstParagraph"/>
      </w:pPr>
      <w:r>
        <w:t xml:space="preserve">Evaluasi yang hanya menyoroti keberhasilan tanpa mengakui kekurangan kehilangan nilai pembelajaran yang sesungguhnya paling berharga dari keseluruhan proses ini.</w:t>
      </w:r>
    </w:p>
    <w:p>
      <w:pPr>
        <w:pStyle w:val="BodyText"/>
      </w:pPr>
      <w:r>
        <w:t xml:space="preserve">Dokter kloter perlu menjaga objektivitas saat menyusun evaluasi diri di akhir musim, menghindari kecenderungan alami untuk hanya menonjolkan keberhasilan dan meminimalkan kekurangan. Mengakui kasus-kasus yang penanganannya kurang optimal, keputusan yang dengan pertimbangan lebih matang mungkin akan diambil secara berbeda, atau kompetensi yang dirasa masih perlu diperkuat, adalah bagian penting dari evaluasi yang jujur dan bermakna. Sikap ini memerlukan kerendahan hati profesional — memandang evaluasi diri bukan sebagai ajang pembelaan diri, melainkan sebagai kesempatan pembelajaran yang tulus untuk menjadi dokter kloter yang lebih baik di kesempatan berikutnya.</w:t>
      </w:r>
    </w:p>
    <w:p>
      <w:pPr>
        <w:pStyle w:val="BodyText"/>
      </w:pPr>
      <w:r>
        <w:t xml:space="preserve">Evaluasi yang jujur semacam ini, ketika dikumpulkan dari banyak dokter kloter lintas angkatan, menjadi data berharga bagi penyempurnaan kurikulum fellowship secara keseluruhan — termasuk kemungkinan revisi pada buku-buku ekosistem ini sendiri di masa mendatang, sejalan dengan semangat perbaikan berkelanjutan yang mendasari penyusunan seluruh rangkaian buku Fellowship Kedokteran Haji Jalur B.</w:t>
      </w:r>
    </w:p>
    <w:bookmarkEnd w:id="78"/>
    <w:bookmarkStart w:id="79" w:name="penutup-buku-b5-dan-ekosistem-fellowship"/>
    <w:p>
      <w:pPr>
        <w:pStyle w:val="Heading2"/>
      </w:pPr>
      <w:r>
        <w:t xml:space="preserve">7.7 Penutup Buku B5 dan Ekosistem Fellowship</w:t>
      </w:r>
    </w:p>
    <w:p>
      <w:pPr>
        <w:pStyle w:val="FirstParagraph"/>
      </w:pPr>
      <w:r>
        <w:t xml:space="preserve">Buku ini melengkapi kompetensi non-klinis yang esensial bagi keberhasilan tugas dokter kloter — struktur organisasi (Bab 1), logistik (Bab 2), koordinasi KKHI (Bab 3), manajemen waktu (Bab 4), komunikasi tim (Bab 5), kesehatan jiwa (Bab 6), dan evaluasi (Bab 7) — yang bersama dengan kompetensi klinis pada B1–B4 membentuk kesatuan utuh persiapan Fellowship Kedokteran Haji Jalur B.</w:t>
      </w:r>
    </w:p>
    <w:bookmarkEnd w:id="79"/>
    <w:bookmarkStart w:id="80" w:name="checklist-tindakan-bab-7"/>
    <w:p>
      <w:pPr>
        <w:pStyle w:val="Heading2"/>
      </w:pPr>
      <w:r>
        <w:t xml:space="preserve">Checklist Tindakan Bab 7</w:t>
      </w:r>
    </w:p>
    <w:p>
      <w:pPr>
        <w:numPr>
          <w:ilvl w:val="0"/>
          <w:numId w:val="1015"/>
        </w:numPr>
        <w:pStyle w:val="Compact"/>
      </w:pPr>
      <w:r>
        <w:t xml:space="preserve">☐ Mengumpulkan seluruh data dokumentasi sepanjang musim secara sistematis.</w:t>
      </w:r>
    </w:p>
    <w:p>
      <w:pPr>
        <w:numPr>
          <w:ilvl w:val="0"/>
          <w:numId w:val="1015"/>
        </w:numPr>
        <w:pStyle w:val="Compact"/>
      </w:pPr>
      <w:r>
        <w:t xml:space="preserve">☐ Menyusun ringkasan statistik kasus dan mengidentifikasi tren bermakna.</w:t>
      </w:r>
    </w:p>
    <w:p>
      <w:pPr>
        <w:numPr>
          <w:ilvl w:val="0"/>
          <w:numId w:val="1015"/>
        </w:numPr>
        <w:pStyle w:val="Compact"/>
      </w:pPr>
      <w:r>
        <w:t xml:space="preserve">☐ Menyusun evaluasi reflektif mengenai tantangan dan solusi yang diterapkan.</w:t>
      </w:r>
    </w:p>
    <w:p>
      <w:pPr>
        <w:numPr>
          <w:ilvl w:val="0"/>
          <w:numId w:val="1015"/>
        </w:numPr>
        <w:pStyle w:val="Compact"/>
      </w:pPr>
      <w:r>
        <w:t xml:space="preserve">☐ Menyampaikan laporan akhir musim melalui jalur resmi tepat waktu.</w:t>
      </w:r>
    </w:p>
    <w:p>
      <w:pPr>
        <w:numPr>
          <w:ilvl w:val="0"/>
          <w:numId w:val="1015"/>
        </w:numPr>
        <w:pStyle w:val="Compact"/>
      </w:pPr>
      <w:r>
        <w:t xml:space="preserve">☐ Menggunakan hasil evaluasi sebagai bahan pengembangan profesional dan masukan bagi angkatan fellowship berikutnya.</w:t>
      </w:r>
    </w:p>
    <w:bookmarkEnd w:id="80"/>
    <w:bookmarkEnd w:id="8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1"/>
  </w:num>
  <w:num w:numId="101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1"/>
  </w:num>
  <w:num w:numId="101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B5 — Logistik Medis dan Koordinasi TKHI Lapangan</dc:title>
  <dc:creator/>
  <cp:keywords/>
  <dcterms:created xsi:type="dcterms:W3CDTF">2026-07-08T05:48:10Z</dcterms:created>
  <dcterms:modified xsi:type="dcterms:W3CDTF">2026-07-08T05:48:10Z</dcterms:modified>
</cp:coreProperties>
</file>

<file path=docProps/custom.xml><?xml version="1.0" encoding="utf-8"?>
<Properties xmlns="http://schemas.openxmlformats.org/officeDocument/2006/custom-properties" xmlns:vt="http://schemas.openxmlformats.org/officeDocument/2006/docPropsVTypes"/>
</file>