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2" w:name="Xaf25206998fb6479cc3d6b7fc69273f98c50d44"/>
    <w:p>
      <w:pPr>
        <w:pStyle w:val="Heading1"/>
      </w:pPr>
      <w:r>
        <w:t xml:space="preserve">A2 — Epidemiologi dan Biostatistik Kesehatan Haji</w:t>
      </w:r>
    </w:p>
    <w:p>
      <w:pPr>
        <w:pStyle w:val="FirstParagraph"/>
      </w:pPr>
      <w:r>
        <w:rPr>
          <w:bCs/>
          <w:b/>
        </w:rPr>
        <w:t xml:space="preserve">Jalur:</w:t>
      </w:r>
      <w:r>
        <w:t xml:space="preserve"> </w:t>
      </w:r>
      <w:r>
        <w:t xml:space="preserve">Magister Kedokteran Haji (Reguler) — Buku Tematik |</w:t>
      </w:r>
      <w:r>
        <w:t xml:space="preserve"> </w:t>
      </w:r>
      <w:r>
        <w:rPr>
          <w:bCs/>
          <w:b/>
        </w:rPr>
        <w:t xml:space="preserve">Jenjang/Durasi:</w:t>
      </w:r>
      <w:r>
        <w:t xml:space="preserve"> </w:t>
      </w:r>
      <w:r>
        <w:t xml:space="preserve">2 tahun / 8 semester</w:t>
      </w:r>
    </w:p>
    <w:bookmarkStart w:id="20" w:name="deskripsi-singkat"/>
    <w:p>
      <w:pPr>
        <w:pStyle w:val="Heading2"/>
      </w:pPr>
      <w:r>
        <w:t xml:space="preserve">Deskripsi Singkat</w:t>
      </w:r>
    </w:p>
    <w:p>
      <w:pPr>
        <w:pStyle w:val="FirstParagraph"/>
      </w:pPr>
      <w:r>
        <w:t xml:space="preserve">Buku ini memperdalam kompetensi riset kuantitatif yang telah diperkenalkan secara naratif-konseptual pada Bab 5 dan Bab 10 buku utama A1. Ditujukan bagi mahasiswa yang tesisnya bersifat evaluatif atau berbasis data populasi jemaah, buku ini membahas secara teknis desain studi epidemiologi, sumber dan kualitas data, teknik biostatistik terapan, surveilans penyakit menular, pemodelan risiko, hingga pelaporan data untuk kebutuhan kebijakan. Pembahasan mekanisme fisiologis dan kebijakan makro tidak diulang di sini, karena telah tersedia pada A1, A3, dan A5.</w:t>
      </w:r>
    </w:p>
    <w:bookmarkEnd w:id="20"/>
    <w:bookmarkStart w:id="21" w:name="daftar-isi"/>
    <w:p>
      <w:pPr>
        <w:pStyle w:val="Heading2"/>
      </w:pPr>
      <w:r>
        <w:t xml:space="preserve">Daftar Isi</w:t>
      </w:r>
    </w:p>
    <w:p>
      <w:pPr>
        <w:numPr>
          <w:ilvl w:val="0"/>
          <w:numId w:val="1001"/>
        </w:numPr>
        <w:pStyle w:val="Compact"/>
      </w:pPr>
      <w:r>
        <w:t xml:space="preserve">Bab 1. Pengantar Epidemiologi Populasi Jemaah Haji</w:t>
      </w:r>
    </w:p>
    <w:p>
      <w:pPr>
        <w:numPr>
          <w:ilvl w:val="0"/>
          <w:numId w:val="1001"/>
        </w:numPr>
        <w:pStyle w:val="Compact"/>
      </w:pPr>
      <w:r>
        <w:t xml:space="preserve">Bab 2. Desain Studi: Kohort, Kasus-Kontrol, dan Cross-Sectional pada Populasi Haji</w:t>
      </w:r>
    </w:p>
    <w:p>
      <w:pPr>
        <w:numPr>
          <w:ilvl w:val="0"/>
          <w:numId w:val="1001"/>
        </w:numPr>
        <w:pStyle w:val="Compact"/>
      </w:pPr>
      <w:r>
        <w:t xml:space="preserve">Bab 3. Sumber dan Kualitas Data Kesehatan Haji (SISKOHAT, Rekam Medis TKHI)</w:t>
      </w:r>
    </w:p>
    <w:p>
      <w:pPr>
        <w:numPr>
          <w:ilvl w:val="0"/>
          <w:numId w:val="1001"/>
        </w:numPr>
        <w:pStyle w:val="Compact"/>
      </w:pPr>
      <w:r>
        <w:t xml:space="preserve">Bab 4. Transformasi Digital Kesehatan Haji: Interoperabilitas SISKOHAT dan Rekam Medis Elektronik Lintas Negara</w:t>
      </w:r>
    </w:p>
    <w:p>
      <w:pPr>
        <w:numPr>
          <w:ilvl w:val="0"/>
          <w:numId w:val="1001"/>
        </w:numPr>
        <w:pStyle w:val="Compact"/>
      </w:pPr>
      <w:r>
        <w:t xml:space="preserve">Bab 5. Ukuran Morbiditas dan Mortalitas Jemaah: Tren 5–10 Tahun Terakhir</w:t>
      </w:r>
    </w:p>
    <w:p>
      <w:pPr>
        <w:numPr>
          <w:ilvl w:val="0"/>
          <w:numId w:val="1001"/>
        </w:numPr>
        <w:pStyle w:val="Compact"/>
      </w:pPr>
      <w:r>
        <w:t xml:space="preserve">Bab 6. Biostatistik Terapan: Uji Hipotesis dan Regresi pada Data Kesehatan Haji</w:t>
      </w:r>
    </w:p>
    <w:p>
      <w:pPr>
        <w:numPr>
          <w:ilvl w:val="0"/>
          <w:numId w:val="1001"/>
        </w:numPr>
        <w:pStyle w:val="Compact"/>
      </w:pPr>
      <w:r>
        <w:t xml:space="preserve">Bab 7. Surveilans Penyakit Menular dan Potensi Kejadian Luar Biasa (KLB) saat Haji</w:t>
      </w:r>
    </w:p>
    <w:p>
      <w:pPr>
        <w:numPr>
          <w:ilvl w:val="0"/>
          <w:numId w:val="1001"/>
        </w:numPr>
        <w:pStyle w:val="Compact"/>
      </w:pPr>
      <w:r>
        <w:t xml:space="preserve">Bab 8. Pemodelan Risiko dan Prediksi Kejadian Kesehatan Massal</w:t>
      </w:r>
    </w:p>
    <w:p>
      <w:pPr>
        <w:numPr>
          <w:ilvl w:val="0"/>
          <w:numId w:val="1001"/>
        </w:numPr>
        <w:pStyle w:val="Compact"/>
      </w:pPr>
      <w:r>
        <w:t xml:space="preserve">Bab 9. Studi Kasus: Evaluasi Angka Kematian Jemaah dan Faktor Determinan</w:t>
      </w:r>
    </w:p>
    <w:p>
      <w:pPr>
        <w:numPr>
          <w:ilvl w:val="0"/>
          <w:numId w:val="1001"/>
        </w:numPr>
        <w:pStyle w:val="Compact"/>
      </w:pPr>
      <w:r>
        <w:t xml:space="preserve">Bab 10. Pelaporan dan Diseminasi Data Epidemiologi untuk Pengambil Kebijakan</w:t>
      </w:r>
    </w:p>
    <w:bookmarkEnd w:id="21"/>
    <w:bookmarkStart w:id="28" w:name="Xa82ac89d75aea4211d5acfd405ad371569ed965"/>
    <w:p>
      <w:pPr>
        <w:pStyle w:val="Heading2"/>
      </w:pPr>
      <w:r>
        <w:t xml:space="preserve">Bab 1. Pengantar Epidemiologi Populasi Jemaah Haji</w:t>
      </w:r>
    </w:p>
    <w:bookmarkStart w:id="22" w:name="kekhasan-epidemiologi-populasi-bergerak"/>
    <w:p>
      <w:pPr>
        <w:pStyle w:val="Heading3"/>
      </w:pPr>
      <w:r>
        <w:t xml:space="preserve">1.1 Kekhasan Epidemiologi Populasi Bergerak</w:t>
      </w:r>
    </w:p>
    <w:p>
      <w:pPr>
        <w:pStyle w:val="FirstParagraph"/>
      </w:pPr>
      <w:r>
        <w:rPr>
          <w:bCs/>
          <w:b/>
        </w:rPr>
        <w:t xml:space="preserve">Mengapa Ini Penting.</w:t>
      </w:r>
      <w:r>
        <w:t xml:space="preserve"> </w:t>
      </w:r>
      <w:r>
        <w:t xml:space="preserve">Sebelum mahasiswa menerapkan satu rumus statistik pun, ia perlu menyadari bahwa</w:t>
      </w:r>
      <w:r>
        <w:t xml:space="preserve"> </w:t>
      </w:r>
      <w:r>
        <w:t xml:space="preserve">“</w:t>
      </w:r>
      <w:r>
        <w:t xml:space="preserve">buku teks epidemiologi standar</w:t>
      </w:r>
      <w:r>
        <w:t xml:space="preserve">”</w:t>
      </w:r>
      <w:r>
        <w:t xml:space="preserve"> </w:t>
      </w:r>
      <w:r>
        <w:t xml:space="preserve">ditulis dengan asumsi populasi yang tidak sepenuhnya berlaku pada jemaah haji. Menyadari hal ini sejak awal mencegah kesalahan mendasar dalam seluruh riset kuantitatif yang akan dilakukan mahasiswa.</w:t>
      </w:r>
    </w:p>
    <w:p>
      <w:pPr>
        <w:pStyle w:val="BodyText"/>
      </w:pPr>
      <w:r>
        <w:t xml:space="preserve">Epidemiologi klasik umumnya dibangun di atas asumsi populasi yang relatif stabil dan dapat diikuti dari waktu ke waktu. Populasi jemaah haji melanggar sebagian besar asumsi ini: bersifat sementara (transient), berasal dari lebih 180 negara dengan profil epidemiologi asal yang sangat heterogen, dan berkumpul dalam ruang-waktu yang sangat padat. Bab ini membangun kerangka berpikir epidemiologi yang secara khusus mengakomodasi kekhasan tersebut, sebagai fondasi bagi seluruh bab teknis berikutnya dalam buku ini.</w:t>
      </w:r>
    </w:p>
    <w:p>
      <w:pPr>
        <w:pStyle w:val="BodyText"/>
      </w:pPr>
      <w:r>
        <w:rPr>
          <w:iCs/>
          <w:i/>
        </w:rPr>
        <w:t xml:space="preserve">Ilustrasi.</w:t>
      </w:r>
      <w:r>
        <w:t xml:space="preserve"> </w:t>
      </w:r>
      <w:r>
        <w:t xml:space="preserve">Seorang mahasiswa yang terbiasa dengan epidemiologi penyakit tidak menular (misalnya kohort penyakit jantung selama 10 tahun) mencoba menerapkan pendekatan yang sama pada jemaah haji, dan segera menyadari bahwa</w:t>
      </w:r>
      <w:r>
        <w:t xml:space="preserve"> </w:t>
      </w:r>
      <w:r>
        <w:t xml:space="preserve">“</w:t>
      </w:r>
      <w:r>
        <w:t xml:space="preserve">subjek penelitiannya</w:t>
      </w:r>
      <w:r>
        <w:t xml:space="preserve">”</w:t>
      </w:r>
      <w:r>
        <w:t xml:space="preserve"> </w:t>
      </w:r>
      <w:r>
        <w:t xml:space="preserve">akan tersebar kembali ke lebih dari 180 negara begitu musim haji berakhir — sebuah kondisi yang tidak pernah dihadapi dalam studi kohort penyakit tidak menular konvensional.</w:t>
      </w:r>
    </w:p>
    <w:bookmarkEnd w:id="22"/>
    <w:bookmarkStart w:id="23" w:name="ukuran-frekuensi-penyakit-yang-relevan"/>
    <w:p>
      <w:pPr>
        <w:pStyle w:val="Heading3"/>
      </w:pPr>
      <w:r>
        <w:t xml:space="preserve">1.2 Ukuran Frekuensi Penyakit yang Relevan</w:t>
      </w:r>
    </w:p>
    <w:p>
      <w:pPr>
        <w:pStyle w:val="FirstParagraph"/>
      </w:pPr>
      <w:r>
        <w:t xml:space="preserve">Ukuran frekuensi penyakit standar — insidensi, prevalensi, rasio mortalitas — tetap relevan namun memerlukan penyesuaian denominator dan periode waktu yang mencerminkan sifat musiman haji. Insidensi biasanya dihitung per periode musim haji (bukan per tahun kalender), dengan denominator populasi jemaah terdaftar pada musim tersebut sebagaimana tercatat di SISKOHAT. Kehati-hatian diperlukan saat membandingkan angka antar-musim, karena perbedaan cuaca, komposisi usia, dan durasi tinggal jemaah dapat memengaruhi angka secara substansial tanpa mencerminkan perubahan kualitas pelayanan kesehatan.</w:t>
      </w:r>
    </w:p>
    <w:p>
      <w:pPr>
        <w:pStyle w:val="BodyText"/>
      </w:pPr>
      <w:r>
        <w:rPr>
          <w:iCs/>
          <w:i/>
        </w:rPr>
        <w:t xml:space="preserve">Ilustrasi.</w:t>
      </w:r>
      <w:r>
        <w:t xml:space="preserve"> </w:t>
      </w:r>
      <w:r>
        <w:t xml:space="preserve">Angka insidensi heat exhaustion musim ini tercatat lebih tinggi dibanding musim lalu. Sebelum menyimpulkan</w:t>
      </w:r>
      <w:r>
        <w:t xml:space="preserve"> </w:t>
      </w:r>
      <w:r>
        <w:t xml:space="preserve">“</w:t>
      </w:r>
      <w:r>
        <w:t xml:space="preserve">pelayanan kesehatan memburuk</w:t>
      </w:r>
      <w:r>
        <w:t xml:space="preserve">”</w:t>
      </w:r>
      <w:r>
        <w:t xml:space="preserve">, mahasiswa perlu mengecek denominator (apakah jumlah jemaah tahun ini lebih besar) dan periode (apakah musim ini bertepatan dengan bulan bersuhu lebih ekstrem) — dua penyesuaian sederhana yang bisa mengubah total kesimpulan.</w:t>
      </w:r>
    </w:p>
    <w:bookmarkEnd w:id="23"/>
    <w:bookmarkStart w:id="24" w:name="segitiga-epidemiologi-pada-konteks-haji"/>
    <w:p>
      <w:pPr>
        <w:pStyle w:val="Heading3"/>
      </w:pPr>
      <w:r>
        <w:t xml:space="preserve">1.3 Segitiga Epidemiologi pada Konteks Haji</w:t>
      </w:r>
    </w:p>
    <w:p>
      <w:pPr>
        <w:pStyle w:val="FirstParagraph"/>
      </w:pPr>
      <w:r>
        <w:t xml:space="preserve">Kerangka klasik segitiga epidemiologi (agent–host–environment) tetap berguna namun perlu dimodifikasi:</w:t>
      </w:r>
      <w:r>
        <w:t xml:space="preserve"> </w:t>
      </w:r>
      <w:r>
        <w:t xml:space="preserve">“</w:t>
      </w:r>
      <w:r>
        <w:t xml:space="preserve">agent</w:t>
      </w:r>
      <w:r>
        <w:t xml:space="preserve">”</w:t>
      </w:r>
      <w:r>
        <w:t xml:space="preserve"> </w:t>
      </w:r>
      <w:r>
        <w:t xml:space="preserve">dapat berupa panas ekstrem atau patogen menular,</w:t>
      </w:r>
      <w:r>
        <w:t xml:space="preserve"> </w:t>
      </w:r>
      <w:r>
        <w:t xml:space="preserve">“</w:t>
      </w:r>
      <w:r>
        <w:t xml:space="preserve">host</w:t>
      </w:r>
      <w:r>
        <w:t xml:space="preserve">”</w:t>
      </w:r>
      <w:r>
        <w:t xml:space="preserve"> </w:t>
      </w:r>
      <w:r>
        <w:t xml:space="preserve">mencakup karakteristik individu jemaah (usia, komorbiditas, negara asal), dan</w:t>
      </w:r>
      <w:r>
        <w:t xml:space="preserve"> </w:t>
      </w:r>
      <w:r>
        <w:t xml:space="preserve">“</w:t>
      </w:r>
      <w:r>
        <w:t xml:space="preserve">environment</w:t>
      </w:r>
      <w:r>
        <w:t xml:space="preserve">”</w:t>
      </w:r>
      <w:r>
        <w:t xml:space="preserve"> </w:t>
      </w:r>
      <w:r>
        <w:t xml:space="preserve">tidak hanya fisik (suhu, kepadatan) tetapi juga institusional (kebijakan istithaah, sistem rujukan). Modifikasi ini penting agar mahasiswa tidak secara naif menerapkan kerangka klasik tanpa mempertimbangkan lapisan institusional yang khas pada konteks haji.</w:t>
      </w:r>
    </w:p>
    <w:p>
      <w:pPr>
        <w:pStyle w:val="BodyText"/>
      </w:pPr>
      <w:r>
        <w:rPr>
          <w:iCs/>
          <w:i/>
        </w:rPr>
        <w:t xml:space="preserve">Ilustrasi.</w:t>
      </w:r>
      <w:r>
        <w:t xml:space="preserve"> </w:t>
      </w:r>
      <w:r>
        <w:t xml:space="preserve">Pada kasus heat stroke,</w:t>
      </w:r>
      <w:r>
        <w:t xml:space="preserve"> </w:t>
      </w:r>
      <w:r>
        <w:t xml:space="preserve">“</w:t>
      </w:r>
      <w:r>
        <w:t xml:space="preserve">agent</w:t>
      </w:r>
      <w:r>
        <w:t xml:space="preserve">”</w:t>
      </w:r>
      <w:r>
        <w:t xml:space="preserve">-nya adalah suhu ekstrem,</w:t>
      </w:r>
      <w:r>
        <w:t xml:space="preserve"> </w:t>
      </w:r>
      <w:r>
        <w:t xml:space="preserve">“</w:t>
      </w:r>
      <w:r>
        <w:t xml:space="preserve">host</w:t>
      </w:r>
      <w:r>
        <w:t xml:space="preserve">”</w:t>
      </w:r>
      <w:r>
        <w:t xml:space="preserve">-nya adalah jemaah lanjut usia dengan komorbiditas jantung, dan</w:t>
      </w:r>
      <w:r>
        <w:t xml:space="preserve"> </w:t>
      </w:r>
      <w:r>
        <w:t xml:space="preserve">“</w:t>
      </w:r>
      <w:r>
        <w:t xml:space="preserve">environment</w:t>
      </w:r>
      <w:r>
        <w:t xml:space="preserve">”</w:t>
      </w:r>
      <w:r>
        <w:t xml:space="preserve">-nya bukan hanya suhu fisik tetapi juga seberapa cepat sistem rujukan (KKHI) dapat menjangkaunya di tengah kepadatan crowd — lapisan institusional inilah yang sering luput dari kerangka segitiga epidemiologi versi klasik.</w:t>
      </w:r>
    </w:p>
    <w:bookmarkEnd w:id="24"/>
    <w:bookmarkStart w:id="25" w:name="populasi-sumber-dan-bias-seleksi"/>
    <w:p>
      <w:pPr>
        <w:pStyle w:val="Heading3"/>
      </w:pPr>
      <w:r>
        <w:t xml:space="preserve">1.4 Populasi Sumber dan Bias Seleksi</w:t>
      </w:r>
    </w:p>
    <w:p>
      <w:pPr>
        <w:pStyle w:val="FirstParagraph"/>
      </w:pPr>
      <w:r>
        <w:t xml:space="preserve">Karena jemaah yang berangkat telah melalui proses penetapan istithaah, populasi yang teramati selama musim haji bukan representasi acak dari seluruh populasi pendaftar haji, melainkan populasi yang telah melalui seleksi kesehatan (healthy traveler-like effect, meski tidak identik dengan istilah tersebut dalam epidemiologi kerja). Kesadaran akan bias seleksi ini penting agar mahasiswa tidak salah menafsirkan angka morbiditas/mortalitas yang teramati sebagai representasi risiko pada seluruh populasi umum dengan karakteristik serupa.</w:t>
      </w:r>
    </w:p>
    <w:bookmarkEnd w:id="25"/>
    <w:bookmarkStart w:id="26" w:name="ringkasan-poin-kunci"/>
    <w:p>
      <w:pPr>
        <w:pStyle w:val="Heading3"/>
      </w:pPr>
      <w:r>
        <w:t xml:space="preserve">Ringkasan Poin Kunci</w:t>
      </w:r>
    </w:p>
    <w:p>
      <w:pPr>
        <w:numPr>
          <w:ilvl w:val="0"/>
          <w:numId w:val="1002"/>
        </w:numPr>
        <w:pStyle w:val="Compact"/>
      </w:pPr>
      <w:r>
        <w:t xml:space="preserve">Populasi jemaah haji bersifat sementara, heterogen asal-negara, dan padat ruang-waktu, melanggar asumsi epidemiologi klasik.</w:t>
      </w:r>
    </w:p>
    <w:p>
      <w:pPr>
        <w:numPr>
          <w:ilvl w:val="0"/>
          <w:numId w:val="1002"/>
        </w:numPr>
        <w:pStyle w:val="Compact"/>
      </w:pPr>
      <w:r>
        <w:t xml:space="preserve">Ukuran frekuensi penyakit perlu disesuaikan denominator dan periode musiman, dengan kehati-hatian dalam perbandingan antar-musim.</w:t>
      </w:r>
    </w:p>
    <w:p>
      <w:pPr>
        <w:numPr>
          <w:ilvl w:val="0"/>
          <w:numId w:val="1002"/>
        </w:numPr>
        <w:pStyle w:val="Compact"/>
      </w:pPr>
      <w:r>
        <w:t xml:space="preserve">Kerangka segitiga epidemiologi perlu dimodifikasi untuk memasukkan lapisan institusional (kebijakan istithaah, sistem rujukan).</w:t>
      </w:r>
    </w:p>
    <w:p>
      <w:pPr>
        <w:numPr>
          <w:ilvl w:val="0"/>
          <w:numId w:val="1002"/>
        </w:numPr>
        <w:pStyle w:val="Compact"/>
      </w:pPr>
      <w:r>
        <w:t xml:space="preserve">Populasi jemaah yang teramati telah melalui seleksi kesehatan (istithaah), sehingga rawan bias seleksi jika digeneralisasi.</w:t>
      </w:r>
    </w:p>
    <w:bookmarkEnd w:id="26"/>
    <w:bookmarkStart w:id="27" w:name="pertanyaan-diskusilatihan"/>
    <w:p>
      <w:pPr>
        <w:pStyle w:val="Heading3"/>
      </w:pPr>
      <w:r>
        <w:t xml:space="preserve">Pertanyaan Diskusi/Latihan</w:t>
      </w:r>
    </w:p>
    <w:p>
      <w:pPr>
        <w:numPr>
          <w:ilvl w:val="0"/>
          <w:numId w:val="1003"/>
        </w:numPr>
        <w:pStyle w:val="Compact"/>
      </w:pPr>
      <w:r>
        <w:t xml:space="preserve">Jelaskan mengapa perbandingan angka morbiditas mentah antar-musim haji berisiko menyesatkan tanpa penyesuaian konteks.</w:t>
      </w:r>
    </w:p>
    <w:p>
      <w:pPr>
        <w:numPr>
          <w:ilvl w:val="0"/>
          <w:numId w:val="1003"/>
        </w:numPr>
        <w:pStyle w:val="Compact"/>
      </w:pPr>
      <w:r>
        <w:t xml:space="preserve">Modifikasi kerangka segitiga epidemiologi (agent-host-environment) untuk kasus heat stroke pada jemaah lanjut usia.</w:t>
      </w:r>
    </w:p>
    <w:p>
      <w:pPr>
        <w:numPr>
          <w:ilvl w:val="0"/>
          <w:numId w:val="1003"/>
        </w:numPr>
        <w:pStyle w:val="Compact"/>
      </w:pPr>
      <w:r>
        <w:t xml:space="preserve">Diskusikan implikasi bias seleksi istithaah terhadap interpretasi angka kejadian kardiovaskular selama haji.</w:t>
      </w:r>
    </w:p>
    <w:bookmarkEnd w:id="27"/>
    <w:bookmarkEnd w:id="28"/>
    <w:bookmarkStart w:id="35" w:name="Xbc4ad3b0180b797b8f3029d89b7e760d9c760b8"/>
    <w:p>
      <w:pPr>
        <w:pStyle w:val="Heading2"/>
      </w:pPr>
      <w:r>
        <w:t xml:space="preserve">Bab 2. Desain Studi: Kohort, Kasus-Kontrol, dan Cross-Sectional pada Populasi Haji</w:t>
      </w:r>
    </w:p>
    <w:bookmarkStart w:id="29" w:name="Xbc8c51842decd881fbe1885a7cc3ce4585656e5"/>
    <w:p>
      <w:pPr>
        <w:pStyle w:val="Heading3"/>
      </w:pPr>
      <w:r>
        <w:t xml:space="preserve">2.1 Studi Cross-Sectional sebagai Andalan Utama</w:t>
      </w:r>
    </w:p>
    <w:p>
      <w:pPr>
        <w:pStyle w:val="FirstParagraph"/>
      </w:pPr>
      <w:r>
        <w:rPr>
          <w:bCs/>
          <w:b/>
        </w:rPr>
        <w:t xml:space="preserve">Mengapa Ini Penting.</w:t>
      </w:r>
      <w:r>
        <w:t xml:space="preserve"> </w:t>
      </w:r>
      <w:r>
        <w:t xml:space="preserve">Bagi mahasiswa dengan waktu dan sumber daya terbatas, memahami desain paling</w:t>
      </w:r>
      <w:r>
        <w:t xml:space="preserve"> </w:t>
      </w:r>
      <w:r>
        <w:t xml:space="preserve">“</w:t>
      </w:r>
      <w:r>
        <w:t xml:space="preserve">murah dan cepat</w:t>
      </w:r>
      <w:r>
        <w:t xml:space="preserve">”</w:t>
      </w:r>
      <w:r>
        <w:t xml:space="preserve"> </w:t>
      </w:r>
      <w:r>
        <w:t xml:space="preserve">ini sejak awal akan membantu menentukan apakah tesisnya realistis diselesaikan dalam satu musim haji atau membutuhkan pendekatan lain.</w:t>
      </w:r>
    </w:p>
    <w:p>
      <w:pPr>
        <w:pStyle w:val="BodyText"/>
      </w:pPr>
      <w:r>
        <w:t xml:space="preserve">Mengingat keterbatasan waktu follow-up, studi cross-sectional adalah desain yang paling sering diterapkan dalam riset kesehatan haji, misalnya survei prevalensi keluhan kesehatan pada satu titik waktu selama musim haji. Kekuatan desain ini adalah kepraktisan dan kecepatan pelaksanaan; kelemahannya adalah ketidakmampuan menetapkan hubungan temporal antara faktor risiko dan kejadian kesehatan.</w:t>
      </w:r>
    </w:p>
    <w:p>
      <w:pPr>
        <w:pStyle w:val="BodyText"/>
      </w:pPr>
      <w:r>
        <w:rPr>
          <w:iCs/>
          <w:i/>
        </w:rPr>
        <w:t xml:space="preserve">Ilustrasi.</w:t>
      </w:r>
      <w:r>
        <w:t xml:space="preserve"> </w:t>
      </w:r>
      <w:r>
        <w:t xml:space="preserve">Seorang mahasiswa mensurvei 500 jemaah pada hari ke-5 musim haji tentang keluhan kelelahan dan pola hidrasi mereka. Ia dapat menyimpulkan</w:t>
      </w:r>
      <w:r>
        <w:t xml:space="preserve"> </w:t>
      </w:r>
      <w:r>
        <w:t xml:space="preserve">“</w:t>
      </w:r>
      <w:r>
        <w:t xml:space="preserve">jemaah yang jarang minum lebih banyak mengeluh lelah</w:t>
      </w:r>
      <w:r>
        <w:t xml:space="preserve">”</w:t>
      </w:r>
      <w:r>
        <w:t xml:space="preserve"> </w:t>
      </w:r>
      <w:r>
        <w:t xml:space="preserve">(asosiasi), namun tidak bisa memastikan apakah kurang minum menyebabkan lelah, atau jemaah yang sudah lelah jadi malas minum — keterbatasan klasik cross-sectional.</w:t>
      </w:r>
    </w:p>
    <w:bookmarkEnd w:id="29"/>
    <w:bookmarkStart w:id="30" w:name="studi-kasus-kontrol-dalam-kloter"/>
    <w:p>
      <w:pPr>
        <w:pStyle w:val="Heading3"/>
      </w:pPr>
      <w:r>
        <w:t xml:space="preserve">2.2 Studi Kasus-Kontrol dalam Kloter</w:t>
      </w:r>
    </w:p>
    <w:p>
      <w:pPr>
        <w:pStyle w:val="FirstParagraph"/>
      </w:pPr>
      <w:r>
        <w:t xml:space="preserve">Studi kasus-kontrol dapat diterapkan secara efisien dengan memanfaatkan struktur kloter sebagai unit alami: jemaah yang mengalami kejadian kesehatan tertentu (kasus) dibandingkan dengan jemaah tanpa kejadian tersebut dalam kloter yang sama (kontrol), sehingga secara otomatis mengendalikan sejumlah faktor perancu terkait jadwal aktivitas dan lingkungan yang seragam dalam satu kloter. Pendekatan ini efisien untuk meneliti kejadian yang relatif jarang seperti kematian mendadak atau kejadian kardiovaskular akut berat.</w:t>
      </w:r>
    </w:p>
    <w:p>
      <w:pPr>
        <w:pStyle w:val="BodyText"/>
      </w:pPr>
      <w:r>
        <w:rPr>
          <w:iCs/>
          <w:i/>
        </w:rPr>
        <w:t xml:space="preserve">Ilustrasi.</w:t>
      </w:r>
      <w:r>
        <w:t xml:space="preserve"> </w:t>
      </w:r>
      <w:r>
        <w:t xml:space="preserve">Dalam satu kloter berisi 350 jemaah, 8 orang mengalami kejadian kardiovaskular akut. Mahasiswa membandingkan ke-8 kasus ini dengan 32 jemaah kontrol yang dipilih acak dari kloter yang sama — karena semua berasal dari kloter yang sama, faktor seperti jadwal ibadah dan suhu yang dialami otomatis terkendali, tersisa faktor individu (usia, komorbiditas) sebagai pembeda utama yang diteliti.</w:t>
      </w:r>
    </w:p>
    <w:bookmarkEnd w:id="30"/>
    <w:bookmarkStart w:id="31" w:name="X028f3269a6d3a84bcc291fab14ce59d484e1854"/>
    <w:p>
      <w:pPr>
        <w:pStyle w:val="Heading3"/>
      </w:pPr>
      <w:r>
        <w:t xml:space="preserve">2.3 Studi Kohort Retrospektif Berbasis Data Administratif</w:t>
      </w:r>
    </w:p>
    <w:p>
      <w:pPr>
        <w:pStyle w:val="FirstParagraph"/>
      </w:pPr>
      <w:r>
        <w:t xml:space="preserve">Meski follow-up prospektif jangka panjang sulit dilakukan, studi kohort retrospektif tetap dapat dirancang menggunakan data administratif SISKOHAT yang menghubungkan status pemeriksaan pra-keberangkatan (sebagai</w:t>
      </w:r>
      <w:r>
        <w:t xml:space="preserve"> </w:t>
      </w:r>
      <w:r>
        <w:t xml:space="preserve">“</w:t>
      </w:r>
      <w:r>
        <w:t xml:space="preserve">eksposur</w:t>
      </w:r>
      <w:r>
        <w:t xml:space="preserve">”</w:t>
      </w:r>
      <w:r>
        <w:t xml:space="preserve">, misalnya kategori istithaah atau status komorbiditas) dengan kejadian kesehatan selama musim haji (sebagai</w:t>
      </w:r>
      <w:r>
        <w:t xml:space="preserve"> </w:t>
      </w:r>
      <w:r>
        <w:t xml:space="preserve">“</w:t>
      </w:r>
      <w:r>
        <w:t xml:space="preserve">outcome</w:t>
      </w:r>
      <w:r>
        <w:t xml:space="preserve">”</w:t>
      </w:r>
      <w:r>
        <w:t xml:space="preserve">) yang tercatat pada rekam medis TKHI/KKHI. Desain ini menuntut kualitas linkage data yang baik antar-sistem, sebuah tantangan yang dibahas lebih rinci pada Bab 3 dan Bab 4.</w:t>
      </w:r>
    </w:p>
    <w:bookmarkEnd w:id="31"/>
    <w:bookmarkStart w:id="32" w:name="X3bb4beac14234d24716ddba525ed44742db42bb"/>
    <w:p>
      <w:pPr>
        <w:pStyle w:val="Heading3"/>
      </w:pPr>
      <w:r>
        <w:t xml:space="preserve">2.4 Memilih Desain sesuai Pertanyaan dan Sumber Daya</w:t>
      </w:r>
    </w:p>
    <w:p>
      <w:pPr>
        <w:pStyle w:val="FirstParagraph"/>
      </w:pPr>
      <w:r>
        <w:t xml:space="preserve">Pemilihan desain studi pada akhirnya harus mempertimbangkan tiga hal: kekuatan kausal yang dibutuhkan pertanyaan riset, ketersediaan dan kualitas data, serta sumber daya waktu peneliti yang terbatas pada periode musim haji. Sebuah matriks sederhana yang menghubungkan jenis pertanyaan riset (deskriptif, asosiatif, evaluatif) dengan desain yang paling sesuai dapat menjadi alat bantu praktis bagi mahasiswa dalam merancang proposal tesis.</w:t>
      </w:r>
    </w:p>
    <w:bookmarkEnd w:id="32"/>
    <w:bookmarkStart w:id="33" w:name="ringkasan-poin-kunci-1"/>
    <w:p>
      <w:pPr>
        <w:pStyle w:val="Heading3"/>
      </w:pPr>
      <w:r>
        <w:t xml:space="preserve">Ringkasan Poin Kunci</w:t>
      </w:r>
    </w:p>
    <w:p>
      <w:pPr>
        <w:numPr>
          <w:ilvl w:val="0"/>
          <w:numId w:val="1004"/>
        </w:numPr>
        <w:pStyle w:val="Compact"/>
      </w:pPr>
      <w:r>
        <w:t xml:space="preserve">Studi cross-sectional adalah desain paling praktis namun tidak dapat menetapkan hubungan temporal.</w:t>
      </w:r>
    </w:p>
    <w:p>
      <w:pPr>
        <w:numPr>
          <w:ilvl w:val="0"/>
          <w:numId w:val="1004"/>
        </w:numPr>
        <w:pStyle w:val="Compact"/>
      </w:pPr>
      <w:r>
        <w:t xml:space="preserve">Studi kasus-kontrol berbasis kloter efisien untuk kejadian jarang dan secara alami mengendalikan faktor perancu lingkungan.</w:t>
      </w:r>
    </w:p>
    <w:p>
      <w:pPr>
        <w:numPr>
          <w:ilvl w:val="0"/>
          <w:numId w:val="1004"/>
        </w:numPr>
        <w:pStyle w:val="Compact"/>
      </w:pPr>
      <w:r>
        <w:t xml:space="preserve">Studi kohort retrospektif berbasis SISKOHAT memungkinkan analisis eksposur-outcome namun bergantung pada kualitas linkage data.</w:t>
      </w:r>
    </w:p>
    <w:p>
      <w:pPr>
        <w:numPr>
          <w:ilvl w:val="0"/>
          <w:numId w:val="1004"/>
        </w:numPr>
        <w:pStyle w:val="Compact"/>
      </w:pPr>
      <w:r>
        <w:t xml:space="preserve">Pemilihan desain harus mempertimbangkan kekuatan kausal yang dibutuhkan, kualitas data, dan keterbatasan sumber daya waktu.</w:t>
      </w:r>
    </w:p>
    <w:bookmarkEnd w:id="33"/>
    <w:bookmarkStart w:id="34" w:name="pertanyaan-diskusilatihan-1"/>
    <w:p>
      <w:pPr>
        <w:pStyle w:val="Heading3"/>
      </w:pPr>
      <w:r>
        <w:t xml:space="preserve">Pertanyaan Diskusi/Latihan</w:t>
      </w:r>
    </w:p>
    <w:p>
      <w:pPr>
        <w:numPr>
          <w:ilvl w:val="0"/>
          <w:numId w:val="1005"/>
        </w:numPr>
        <w:pStyle w:val="Compact"/>
      </w:pPr>
      <w:r>
        <w:t xml:space="preserve">Bandingkan kekuatan dan kelemahan tiga desain studi (cross-sectional, kasus-kontrol berbasis kloter, kohort retrospektif SISKOHAT) untuk meneliti faktor risiko heat stroke.</w:t>
      </w:r>
    </w:p>
    <w:p>
      <w:pPr>
        <w:numPr>
          <w:ilvl w:val="0"/>
          <w:numId w:val="1005"/>
        </w:numPr>
        <w:pStyle w:val="Compact"/>
      </w:pPr>
      <w:r>
        <w:t xml:space="preserve">Rancang studi kasus-kontrol berbasis kloter untuk meneliti determinan kejadian kardiovaskular akut pada jemaah lanjut usia.</w:t>
      </w:r>
    </w:p>
    <w:p>
      <w:pPr>
        <w:numPr>
          <w:ilvl w:val="0"/>
          <w:numId w:val="1005"/>
        </w:numPr>
        <w:pStyle w:val="Compact"/>
      </w:pPr>
      <w:r>
        <w:t xml:space="preserve">Diskusikan tantangan linkage data antara status pemeriksaan pra-keberangkatan dan kejadian kesehatan selama musim haji.</w:t>
      </w:r>
    </w:p>
    <w:bookmarkEnd w:id="34"/>
    <w:bookmarkEnd w:id="35"/>
    <w:bookmarkStart w:id="42" w:name="X9b5ac83af61e32049a0cda4274bafdd642a5f76"/>
    <w:p>
      <w:pPr>
        <w:pStyle w:val="Heading2"/>
      </w:pPr>
      <w:r>
        <w:t xml:space="preserve">Bab 3. Sumber dan Kualitas Data Kesehatan Haji (SISKOHAT, Rekam Medis TKHI)</w:t>
      </w:r>
    </w:p>
    <w:bookmarkStart w:id="36" w:name="Xe9c2b46ba67d158583128f8ad34523a007e45bb"/>
    <w:p>
      <w:pPr>
        <w:pStyle w:val="Heading3"/>
      </w:pPr>
      <w:r>
        <w:t xml:space="preserve">3.1 SISKOHAT sebagai Sumber Data Administratif Utama</w:t>
      </w:r>
    </w:p>
    <w:p>
      <w:pPr>
        <w:pStyle w:val="FirstParagraph"/>
      </w:pPr>
      <w:r>
        <w:rPr>
          <w:bCs/>
          <w:b/>
        </w:rPr>
        <w:t xml:space="preserve">Mengapa Ini Penting.</w:t>
      </w:r>
      <w:r>
        <w:t xml:space="preserve"> </w:t>
      </w:r>
      <w:r>
        <w:t xml:space="preserve">Hampir semua mahasiswa yang meneliti topik kuantitatif di ekosistem ini pada akhirnya akan bersentuhan dengan SISKOHAT. Memahami untuk apa sistem ini sebenarnya dirancang akan membantu mahasiswa mengelola ekspektasi tentang apa yang bisa dan tidak bisa dijawab menggunakan data ini.</w:t>
      </w:r>
    </w:p>
    <w:p>
      <w:pPr>
        <w:pStyle w:val="BodyText"/>
      </w:pPr>
      <w:r>
        <w:t xml:space="preserve">SISKOHAT menyimpan data pendaftaran, pemeriksaan kesehatan pra-keberangkatan, dan penetapan istithaah bagi seluruh calon jemaah Indonesia, menjadikannya sumber data administratif terbesar dan paling terstruktur dalam ekosistem riset kesehatan haji nasional. Namun demikian, SISKOHAT pada dasarnya dirancang untuk kebutuhan administrasi penyelenggaraan, bukan untuk kebutuhan riset epidemiologi, sehingga variabel klinis yang tersedia sering terbatas pada kategori diagnostik luas tanpa detail klinis rinci yang dibutuhkan analisis epidemiologi mendalam.</w:t>
      </w:r>
    </w:p>
    <w:p>
      <w:pPr>
        <w:pStyle w:val="BodyText"/>
      </w:pPr>
      <w:r>
        <w:rPr>
          <w:iCs/>
          <w:i/>
        </w:rPr>
        <w:t xml:space="preserve">Ilustrasi.</w:t>
      </w:r>
      <w:r>
        <w:t xml:space="preserve"> </w:t>
      </w:r>
      <w:r>
        <w:t xml:space="preserve">Seorang mahasiswa berharap dapat meneliti</w:t>
      </w:r>
      <w:r>
        <w:t xml:space="preserve"> </w:t>
      </w:r>
      <w:r>
        <w:t xml:space="preserve">“</w:t>
      </w:r>
      <w:r>
        <w:t xml:space="preserve">kadar HbA1c jemaah diabetes sebagai prediktor komplikasi</w:t>
      </w:r>
      <w:r>
        <w:t xml:space="preserve">”</w:t>
      </w:r>
      <w:r>
        <w:t xml:space="preserve">, namun setelah mengecek SISKOHAT, ia hanya menemukan kategori</w:t>
      </w:r>
      <w:r>
        <w:t xml:space="preserve"> </w:t>
      </w:r>
      <w:r>
        <w:t xml:space="preserve">“</w:t>
      </w:r>
      <w:r>
        <w:t xml:space="preserve">diabetes: ya/tidak</w:t>
      </w:r>
      <w:r>
        <w:t xml:space="preserve">”</w:t>
      </w:r>
      <w:r>
        <w:t xml:space="preserve"> </w:t>
      </w:r>
      <w:r>
        <w:t xml:space="preserve">tanpa nilai laboratorium rinci. Ia harus menyesuaikan pertanyaan risetnya menjadi sesuatu yang benar-benar bisa dijawab dengan granularitas data yang tersedia, atau merancang pengumpulan data primer tambahan.</w:t>
      </w:r>
    </w:p>
    <w:bookmarkEnd w:id="36"/>
    <w:bookmarkStart w:id="37" w:name="Xa0d7a57c78834b9298cc7382bb186010d9d3913"/>
    <w:p>
      <w:pPr>
        <w:pStyle w:val="Heading3"/>
      </w:pPr>
      <w:r>
        <w:t xml:space="preserve">3.2 Rekam Medis TKHI dan KKHI sebagai Sumber Data Klinis Lapangan</w:t>
      </w:r>
    </w:p>
    <w:p>
      <w:pPr>
        <w:pStyle w:val="FirstParagraph"/>
      </w:pPr>
      <w:r>
        <w:t xml:space="preserve">Rekam medis yang dihasilkan TKHI selama pendampingan kloter dan KKHI sebagai fasilitas rujukan menyediakan data klinis yang lebih rinci dibandingkan SISKOHAT, namun menghadapi tantangan kualitas yang berbeda: format pencatatan yang belum sepenuhnya terstandardisasi antar-kloter, keterbatasan waktu pencatatan di tengah beban kerja lapangan yang tinggi, dan proses digitalisasi yang pada banyak periode masih berlangsung parsial.</w:t>
      </w:r>
    </w:p>
    <w:bookmarkEnd w:id="37"/>
    <w:bookmarkStart w:id="38" w:name="kerangka-penilaian-kualitas-data"/>
    <w:p>
      <w:pPr>
        <w:pStyle w:val="Heading3"/>
      </w:pPr>
      <w:r>
        <w:t xml:space="preserve">3.3 Kerangka Penilaian Kualitas Data</w:t>
      </w:r>
    </w:p>
    <w:p>
      <w:pPr>
        <w:pStyle w:val="FirstParagraph"/>
      </w:pPr>
      <w:r>
        <w:t xml:space="preserve">Penilaian kualitas data sumber sebelum digunakan dalam analisis riset perlu mencakup beberapa dimensi standar: kelengkapan (completeness), akurasi (accuracy), konsistensi (consistency) antar-sumber, dan ketepatan waktu (timeliness) pencatatan relatif terhadap kejadian klinis. Mahasiswa yang menggunakan data sekunder SISKOHAT atau rekam medis TKHI/KKHI untuk tesisnya wajib melakukan penilaian kualitas data secara eksplisit sebagai bagian dari metodologi, bukan mengasumsikan data administratif secara otomatis valid untuk tujuan riset.</w:t>
      </w:r>
    </w:p>
    <w:p>
      <w:pPr>
        <w:pStyle w:val="BodyText"/>
      </w:pPr>
      <w:r>
        <w:rPr>
          <w:iCs/>
          <w:i/>
        </w:rPr>
        <w:t xml:space="preserve">Ilustrasi.</w:t>
      </w:r>
      <w:r>
        <w:t xml:space="preserve"> </w:t>
      </w:r>
      <w:r>
        <w:t xml:space="preserve">Sebagai gambaran hipotetis: saat mengecek kelengkapan data, seorang mahasiswa menemukan sebagian catatan rekam medis TKHI dari satu kloter tidak mencantumkan waktu kejadian secara presisi (hanya</w:t>
      </w:r>
      <w:r>
        <w:t xml:space="preserve"> </w:t>
      </w:r>
      <w:r>
        <w:t xml:space="preserve">“</w:t>
      </w:r>
      <w:r>
        <w:t xml:space="preserve">pagi</w:t>
      </w:r>
      <w:r>
        <w:t xml:space="preserve">”</w:t>
      </w:r>
      <w:r>
        <w:t xml:space="preserve"> </w:t>
      </w:r>
      <w:r>
        <w:t xml:space="preserve">atau</w:t>
      </w:r>
      <w:r>
        <w:t xml:space="preserve"> </w:t>
      </w:r>
      <w:r>
        <w:t xml:space="preserve">“</w:t>
      </w:r>
      <w:r>
        <w:t xml:space="preserve">siang</w:t>
      </w:r>
      <w:r>
        <w:t xml:space="preserve">”</w:t>
      </w:r>
      <w:r>
        <w:t xml:space="preserve">). Ia mendokumentasikan keterbatasan ini secara eksplisit di bagian metodologi tesisnya, alih-alih diam-diam mengabaikannya.</w:t>
      </w:r>
    </w:p>
    <w:bookmarkEnd w:id="38"/>
    <w:bookmarkStart w:id="39" w:name="strategi-mengatasi-keterbatasan-data"/>
    <w:p>
      <w:pPr>
        <w:pStyle w:val="Heading3"/>
      </w:pPr>
      <w:r>
        <w:t xml:space="preserve">3.4 Strategi Mengatasi Keterbatasan Data</w:t>
      </w:r>
    </w:p>
    <w:p>
      <w:pPr>
        <w:pStyle w:val="FirstParagraph"/>
      </w:pPr>
      <w:r>
        <w:t xml:space="preserve">Beberapa strategi praktis dapat diterapkan mahasiswa untuk mengatasi keterbatasan kualitas data: triangulasi antar-sumber (membandingkan SISKOHAT dengan rekam medis TKHI untuk subset kasus tertentu), pengumpulan data primer terstruktur terbatas sebagai pelengkap data sekunder, atau kolaborasi langsung dengan tim TKHI/KKHI untuk memperbaiki instrumen pencatatan selama periode pengumpulan data tesis berlangsung.</w:t>
      </w:r>
    </w:p>
    <w:bookmarkEnd w:id="39"/>
    <w:bookmarkStart w:id="40" w:name="ringkasan-poin-kunci-2"/>
    <w:p>
      <w:pPr>
        <w:pStyle w:val="Heading3"/>
      </w:pPr>
      <w:r>
        <w:t xml:space="preserve">Ringkasan Poin Kunci</w:t>
      </w:r>
    </w:p>
    <w:p>
      <w:pPr>
        <w:numPr>
          <w:ilvl w:val="0"/>
          <w:numId w:val="1006"/>
        </w:numPr>
        <w:pStyle w:val="Compact"/>
      </w:pPr>
      <w:r>
        <w:t xml:space="preserve">SISKOHAT adalah sumber data administratif terbesar namun didesain untuk administrasi, bukan riset epidemiologi mendalam.</w:t>
      </w:r>
    </w:p>
    <w:p>
      <w:pPr>
        <w:numPr>
          <w:ilvl w:val="0"/>
          <w:numId w:val="1006"/>
        </w:numPr>
        <w:pStyle w:val="Compact"/>
      </w:pPr>
      <w:r>
        <w:t xml:space="preserve">Rekam medis TKHI/KKHI menyediakan detail klinis lebih baik namun menghadapi tantangan standardisasi dan digitalisasi.</w:t>
      </w:r>
    </w:p>
    <w:p>
      <w:pPr>
        <w:numPr>
          <w:ilvl w:val="0"/>
          <w:numId w:val="1006"/>
        </w:numPr>
        <w:pStyle w:val="Compact"/>
      </w:pPr>
      <w:r>
        <w:t xml:space="preserve">Penilaian kualitas data (kelengkapan, akurasi, konsistensi, ketepatan waktu) wajib dilakukan eksplisit sebelum analisis.</w:t>
      </w:r>
    </w:p>
    <w:p>
      <w:pPr>
        <w:numPr>
          <w:ilvl w:val="0"/>
          <w:numId w:val="1006"/>
        </w:numPr>
        <w:pStyle w:val="Compact"/>
      </w:pPr>
      <w:r>
        <w:t xml:space="preserve">Triangulasi antar-sumber dan kolaborasi langsung dengan TKHI/KKHI adalah strategi praktis mengatasi keterbatasan data.</w:t>
      </w:r>
    </w:p>
    <w:bookmarkEnd w:id="40"/>
    <w:bookmarkStart w:id="41" w:name="pertanyaan-diskusilatihan-2"/>
    <w:p>
      <w:pPr>
        <w:pStyle w:val="Heading3"/>
      </w:pPr>
      <w:r>
        <w:t xml:space="preserve">Pertanyaan Diskusi/Latihan</w:t>
      </w:r>
    </w:p>
    <w:p>
      <w:pPr>
        <w:numPr>
          <w:ilvl w:val="0"/>
          <w:numId w:val="1007"/>
        </w:numPr>
        <w:pStyle w:val="Compact"/>
      </w:pPr>
      <w:r>
        <w:t xml:space="preserve">Bandingkan kekuatan dan kelemahan SISKOHAT versus rekam medis TKHI sebagai sumber data untuk riset epidemiologi haji.</w:t>
      </w:r>
    </w:p>
    <w:p>
      <w:pPr>
        <w:numPr>
          <w:ilvl w:val="0"/>
          <w:numId w:val="1007"/>
        </w:numPr>
        <w:pStyle w:val="Compact"/>
      </w:pPr>
      <w:r>
        <w:t xml:space="preserve">Rancang kerangka penilaian kualitas data untuk sebuah dataset SISKOHAT yang akan digunakan dalam tesis tentang faktor risiko heat stroke.</w:t>
      </w:r>
    </w:p>
    <w:p>
      <w:pPr>
        <w:numPr>
          <w:ilvl w:val="0"/>
          <w:numId w:val="1007"/>
        </w:numPr>
        <w:pStyle w:val="Compact"/>
      </w:pPr>
      <w:r>
        <w:t xml:space="preserve">Diskusikan strategi triangulasi data yang dapat diterapkan ketika ditemukan inkonsistensi antara SISKOHAT dan rekam medis TKHI.</w:t>
      </w:r>
    </w:p>
    <w:bookmarkEnd w:id="41"/>
    <w:bookmarkEnd w:id="42"/>
    <w:bookmarkStart w:id="49" w:name="X5013a01846294a8ba95291a2644183bfb2e0999"/>
    <w:p>
      <w:pPr>
        <w:pStyle w:val="Heading2"/>
      </w:pPr>
      <w:r>
        <w:t xml:space="preserve">Bab 4. Transformasi Digital Kesehatan Haji: Interoperabilitas SISKOHAT dan Rekam Medis Elektronik Lintas Negara</w:t>
      </w:r>
    </w:p>
    <w:bookmarkStart w:id="43" w:name="Xf5d7dbcc5c3edc3037edd0703f7c965dd06b3f6"/>
    <w:p>
      <w:pPr>
        <w:pStyle w:val="Heading3"/>
      </w:pPr>
      <w:r>
        <w:t xml:space="preserve">4.1 Urgensi Transformasi Digital dalam Ekosistem Kesehatan Haji</w:t>
      </w:r>
    </w:p>
    <w:p>
      <w:pPr>
        <w:pStyle w:val="FirstParagraph"/>
      </w:pPr>
      <w:r>
        <w:rPr>
          <w:bCs/>
          <w:b/>
        </w:rPr>
        <w:t xml:space="preserve">Mengapa Ini Penting.</w:t>
      </w:r>
      <w:r>
        <w:t xml:space="preserve"> </w:t>
      </w:r>
      <w:r>
        <w:t xml:space="preserve">Bab ini relevan bagi mahasiswa yang tertarik pada irisan kesehatan digital dan kebijakan haji — sebuah area riset yang relatif baru dan masih terbuka lebar celahnya dibandingkan topik epidemiologi klasik yang sudah lebih banyak diteliti.</w:t>
      </w:r>
    </w:p>
    <w:p>
      <w:pPr>
        <w:pStyle w:val="BodyText"/>
      </w:pPr>
      <w:r>
        <w:t xml:space="preserve">Bab baru ini merespons kebutuhan mendesak akan interoperabilitas data kesehatan antara sistem Indonesia (SISKOHAT dan rekam medis elektronik TKHI/KKHI) dengan sistem kesehatan otoritas Arab Saudi. Ketiadaan interoperabilitas yang memadai menciptakan risiko nyata: keterlambatan akses riwayat kesehatan jemaah saat kedaruratan terjadi di fasilitas kesehatan Arab Saudi, duplikasi pencatatan, dan hilangnya kesinambungan data yang dibutuhkan baik untuk pelayanan klinis maupun riset epidemiologi lintas-musim.</w:t>
      </w:r>
    </w:p>
    <w:p>
      <w:pPr>
        <w:pStyle w:val="BodyText"/>
      </w:pPr>
      <w:r>
        <w:rPr>
          <w:iCs/>
          <w:i/>
        </w:rPr>
        <w:t xml:space="preserve">Ilustrasi.</w:t>
      </w:r>
      <w:r>
        <w:t xml:space="preserve"> </w:t>
      </w:r>
      <w:r>
        <w:t xml:space="preserve">Bayangkan seorang jemaah dirujuk ke rumah sakit Arab Saudi tengah malam dalam kondisi tidak sadar tanpa pendamping yang bisa menjelaskan riwayat kesehatannya. Jika sistem kedua negara saling terhubung, tim medis Arab Saudi dapat langsung melihat riwayat komorbiditas dan obat-obatan jemaah tersebut dalam hitungan detik — inilah taruhan nyata di balik istilah teknis</w:t>
      </w:r>
      <w:r>
        <w:t xml:space="preserve"> </w:t>
      </w:r>
      <w:r>
        <w:t xml:space="preserve">“</w:t>
      </w:r>
      <w:r>
        <w:t xml:space="preserve">interoperabilitas data kesehatan</w:t>
      </w:r>
      <w:r>
        <w:t xml:space="preserve">”</w:t>
      </w:r>
      <w:r>
        <w:t xml:space="preserve">.</w:t>
      </w:r>
    </w:p>
    <w:bookmarkEnd w:id="43"/>
    <w:bookmarkStart w:id="44" w:name="model-interoperabilitas-data-kesehatan"/>
    <w:p>
      <w:pPr>
        <w:pStyle w:val="Heading3"/>
      </w:pPr>
      <w:r>
        <w:t xml:space="preserve">4.2 Model Interoperabilitas Data Kesehatan</w:t>
      </w:r>
    </w:p>
    <w:p>
      <w:pPr>
        <w:pStyle w:val="FirstParagraph"/>
      </w:pPr>
      <w:r>
        <w:t xml:space="preserve">Interoperabilitas data kesehatan dapat dianalisis dalam beberapa lapisan: interoperabilitas teknis (format data dan protokol pertukaran), interoperabilitas semantik (kesamaan makna istilah dan kode diagnosis antar-sistem), dan interoperabilitas organisasional (kesepakatan tata kelola dan kewenangan berbagi data antar-negara). Ketiga lapisan ini harus terpenuhi secara simultan agar pertukaran data benar-benar bermakna secara klinis, bukan sekadar transfer file mentah tanpa makna yang dapat diinterpretasikan konsisten oleh kedua sistem.</w:t>
      </w:r>
    </w:p>
    <w:p>
      <w:pPr>
        <w:pStyle w:val="BodyText"/>
      </w:pPr>
      <w:r>
        <w:rPr>
          <w:iCs/>
          <w:i/>
        </w:rPr>
        <w:t xml:space="preserve">Ilustrasi.</w:t>
      </w:r>
      <w:r>
        <w:t xml:space="preserve"> </w:t>
      </w:r>
      <w:r>
        <w:t xml:space="preserve">Meskipun format file data SISKOHAT berhasil dikirim dan diterima sistem Arab Saudi (interoperabilitas teknis tercapai), jika kode diagnosis</w:t>
      </w:r>
      <w:r>
        <w:t xml:space="preserve"> </w:t>
      </w:r>
      <w:r>
        <w:t xml:space="preserve">“</w:t>
      </w:r>
      <w:r>
        <w:t xml:space="preserve">hipertensi terkontrol</w:t>
      </w:r>
      <w:r>
        <w:t xml:space="preserve">”</w:t>
      </w:r>
      <w:r>
        <w:t xml:space="preserve"> </w:t>
      </w:r>
      <w:r>
        <w:t xml:space="preserve">di SISKOHAT tidak memiliki padanan yang sama persis di sistem Arab Saudi (interoperabilitas semantik gagal), tim medis di sana bisa salah menginterpretasikan tingkat keparahan kondisi jemaah tersebut.</w:t>
      </w:r>
    </w:p>
    <w:bookmarkEnd w:id="44"/>
    <w:bookmarkStart w:id="45" w:name="tantangan-regulasi-dan-kedaulatan-data"/>
    <w:p>
      <w:pPr>
        <w:pStyle w:val="Heading3"/>
      </w:pPr>
      <w:r>
        <w:t xml:space="preserve">4.3 Tantangan Regulasi dan Kedaulatan Data</w:t>
      </w:r>
    </w:p>
    <w:p>
      <w:pPr>
        <w:pStyle w:val="FirstParagraph"/>
      </w:pPr>
      <w:r>
        <w:t xml:space="preserve">Di luar tantangan teknis, interoperabilitas data kesehatan lintas negara menghadapi tantangan regulasi terkait kedaulatan data dan perlindungan data pribadi kesehatan, mengingat data kesehatan jemaah adalah data sensitif yang tunduk pada ketentuan hukum masing-masing negara. Negosiasi kerangka kerja sama data kesehatan antara Indonesia dan Arab Saudi perlu mempertimbangkan keseimbangan antara kebutuhan operasional-klinis yang mendesak dan kepatuhan terhadap regulasi perlindungan data yang berlaku di masing-masing jurisdiksi. [VERIFIKASI SUMBER]</w:t>
      </w:r>
    </w:p>
    <w:bookmarkEnd w:id="45"/>
    <w:bookmarkStart w:id="46" w:name="Xdeb6f0ce8aa8807792ffb5917a9e5a6b03c7ba5"/>
    <w:p>
      <w:pPr>
        <w:pStyle w:val="Heading3"/>
      </w:pPr>
      <w:r>
        <w:t xml:space="preserve">4.4 Implikasi bagi Riset Epidemiologi Masa Depan</w:t>
      </w:r>
    </w:p>
    <w:p>
      <w:pPr>
        <w:pStyle w:val="FirstParagraph"/>
      </w:pPr>
      <w:r>
        <w:t xml:space="preserve">Kemajuan transformasi digital dan interoperabilitas data berimplikasi langsung pada kualitas riset epidemiologi haji di masa depan: semakin baik interoperabilitas, semakin memungkinkan desain studi kohort yang benar-benar menangkap perjalanan kesehatan jemaah secara utuh — dari pemeriksaan pra-keberangkatan, kejadian selama di Arab Saudi, hingga kondisi pasca-kepulangan. Mahasiswa yang tertarik pada topik ini dapat mengarahkan tesisnya pada evaluasi kesiapan sistem informasi kesehatan haji atau pemodelan kebutuhan minimum interoperabilitas untuk mendukung riset epidemiologi berkualitas.</w:t>
      </w:r>
    </w:p>
    <w:bookmarkEnd w:id="46"/>
    <w:bookmarkStart w:id="47" w:name="ringkasan-poin-kunci-3"/>
    <w:p>
      <w:pPr>
        <w:pStyle w:val="Heading3"/>
      </w:pPr>
      <w:r>
        <w:t xml:space="preserve">Ringkasan Poin Kunci</w:t>
      </w:r>
    </w:p>
    <w:p>
      <w:pPr>
        <w:numPr>
          <w:ilvl w:val="0"/>
          <w:numId w:val="1008"/>
        </w:numPr>
        <w:pStyle w:val="Compact"/>
      </w:pPr>
      <w:r>
        <w:t xml:space="preserve">Ketiadaan interoperabilitas data kesehatan Indonesia–Arab Saudi menciptakan risiko klinis dan menghambat riset epidemiologi lintas-musim.</w:t>
      </w:r>
    </w:p>
    <w:p>
      <w:pPr>
        <w:numPr>
          <w:ilvl w:val="0"/>
          <w:numId w:val="1008"/>
        </w:numPr>
        <w:pStyle w:val="Compact"/>
      </w:pPr>
      <w:r>
        <w:t xml:space="preserve">Interoperabilitas perlu dianalisis pada tiga lapisan: teknis, semantik, dan organisasional, yang harus terpenuhi simultan.</w:t>
      </w:r>
    </w:p>
    <w:p>
      <w:pPr>
        <w:numPr>
          <w:ilvl w:val="0"/>
          <w:numId w:val="1008"/>
        </w:numPr>
        <w:pStyle w:val="Compact"/>
      </w:pPr>
      <w:r>
        <w:t xml:space="preserve">Tantangan regulasi kedaulatan data dan perlindungan data pribadi menjadi hambatan non-teknis yang signifikan.</w:t>
      </w:r>
    </w:p>
    <w:p>
      <w:pPr>
        <w:numPr>
          <w:ilvl w:val="0"/>
          <w:numId w:val="1008"/>
        </w:numPr>
        <w:pStyle w:val="Compact"/>
      </w:pPr>
      <w:r>
        <w:t xml:space="preserve">Kemajuan interoperabilitas berimplikasi langsung pada kualitas desain studi kohort epidemiologi haji di masa depan.</w:t>
      </w:r>
    </w:p>
    <w:bookmarkEnd w:id="47"/>
    <w:bookmarkStart w:id="48" w:name="pertanyaan-diskusilatihan-3"/>
    <w:p>
      <w:pPr>
        <w:pStyle w:val="Heading3"/>
      </w:pPr>
      <w:r>
        <w:t xml:space="preserve">Pertanyaan Diskusi/Latihan</w:t>
      </w:r>
    </w:p>
    <w:p>
      <w:pPr>
        <w:numPr>
          <w:ilvl w:val="0"/>
          <w:numId w:val="1009"/>
        </w:numPr>
        <w:pStyle w:val="Compact"/>
      </w:pPr>
      <w:r>
        <w:t xml:space="preserve">Jelaskan perbedaan interoperabilitas teknis, semantik, dan organisasional, serta berikan contoh masing-masing dalam konteks SISKOHAT.</w:t>
      </w:r>
    </w:p>
    <w:p>
      <w:pPr>
        <w:numPr>
          <w:ilvl w:val="0"/>
          <w:numId w:val="1009"/>
        </w:numPr>
        <w:pStyle w:val="Compact"/>
      </w:pPr>
      <w:r>
        <w:t xml:space="preserve">Diskusikan ketegangan antara kebutuhan operasional-klinis mendesak dan kepatuhan regulasi perlindungan data dalam kerja sama data kesehatan lintas negara.</w:t>
      </w:r>
    </w:p>
    <w:p>
      <w:pPr>
        <w:numPr>
          <w:ilvl w:val="0"/>
          <w:numId w:val="1009"/>
        </w:numPr>
        <w:pStyle w:val="Compact"/>
      </w:pPr>
      <w:r>
        <w:t xml:space="preserve">Rancang kerangka evaluasi kesiapan interoperabilitas sistem informasi kesehatan haji sebagai topik tesis.</w:t>
      </w:r>
    </w:p>
    <w:bookmarkEnd w:id="48"/>
    <w:bookmarkEnd w:id="49"/>
    <w:bookmarkStart w:id="56" w:name="X63d212b7ec7e52d92b9af86dd9cd67691902345"/>
    <w:p>
      <w:pPr>
        <w:pStyle w:val="Heading2"/>
      </w:pPr>
      <w:r>
        <w:t xml:space="preserve">Bab 5. Ukuran Morbiditas dan Mortalitas Jemaah: Tren 5–10 Tahun Terakhir</w:t>
      </w:r>
    </w:p>
    <w:bookmarkStart w:id="50" w:name="kerangka-analisis-tren-jangka-menengah"/>
    <w:p>
      <w:pPr>
        <w:pStyle w:val="Heading3"/>
      </w:pPr>
      <w:r>
        <w:t xml:space="preserve">5.1 Kerangka Analisis Tren Jangka Menengah</w:t>
      </w:r>
    </w:p>
    <w:p>
      <w:pPr>
        <w:pStyle w:val="FirstParagraph"/>
      </w:pPr>
      <w:r>
        <w:rPr>
          <w:bCs/>
          <w:b/>
        </w:rPr>
        <w:t xml:space="preserve">Mengapa Ini Penting.</w:t>
      </w:r>
      <w:r>
        <w:t xml:space="preserve"> </w:t>
      </w:r>
      <w:r>
        <w:t xml:space="preserve">Kemampuan membaca tren jangka menengah secara jernih adalah keterampilan yang membedakan analis kebijakan yang matang dari analis yang mudah terkecoh oleh fluktuasi angka tahunan semata.</w:t>
      </w:r>
    </w:p>
    <w:p>
      <w:pPr>
        <w:pStyle w:val="BodyText"/>
      </w:pPr>
      <w:r>
        <w:t xml:space="preserve">Analisis tren morbiditas dan mortalitas jemaah dalam rentang 5–10 tahun memerlukan kerangka yang mampu memisahkan variasi musiman (dipengaruhi cuaca dan jumlah jemaah tahunan) dari tren struktural jangka menengah (dipengaruhi perubahan demografi jemaah, perbaikan sistem kesehatan, atau perubahan kebijakan istithaah). Data time-series lintas-musim dari SISKOHAT dan laporan resmi Kemenhaj/Kemenkes menjadi bahan baku utama analisis ini. [DATA: rujuk laporan resmi Kemenhaj/Kemenkes musim haji terbaru]</w:t>
      </w:r>
    </w:p>
    <w:p>
      <w:pPr>
        <w:pStyle w:val="BodyText"/>
      </w:pPr>
      <w:r>
        <w:rPr>
          <w:iCs/>
          <w:i/>
        </w:rPr>
        <w:t xml:space="preserve">Ilustrasi.</w:t>
      </w:r>
      <w:r>
        <w:t xml:space="preserve"> </w:t>
      </w:r>
      <w:r>
        <w:t xml:space="preserve">Grafik mortalitas 8 tahun terakhir menunjukkan naik-turun tajam antar-tahun (mengikuti variasi suhu tahunan), namun jika digambar garis tren rata-rata bergerak (moving average), terlihat kecenderungan menurun perlahan yang konsisten dengan membaiknya sistem rujukan — dua pola berbeda yang hanya bisa dibedakan dengan analisis tren yang tepat, bukan sekadar membandingkan dua tahun berurutan.</w:t>
      </w:r>
    </w:p>
    <w:bookmarkEnd w:id="50"/>
    <w:bookmarkStart w:id="51" w:name="Xb832f96179f14e4744a7c3b85c3fd1d3d778705"/>
    <w:p>
      <w:pPr>
        <w:pStyle w:val="Heading3"/>
      </w:pPr>
      <w:r>
        <w:t xml:space="preserve">5.2 Standardisasi Angka untuk Perbandingan Antar-Musim</w:t>
      </w:r>
    </w:p>
    <w:p>
      <w:pPr>
        <w:pStyle w:val="FirstParagraph"/>
      </w:pPr>
      <w:r>
        <w:t xml:space="preserve">Untuk membuat perbandingan antar-musim yang bermakna, angka morbiditas dan mortalitas idealnya distandardisasi terhadap struktur usia jemaah (age-standardization), mengingat proporsi jemaah lanjut usia yang terus berubah dari musim ke musim dapat menciptakan kesan tren yang menyesatkan apabila dibandingkan menggunakan angka mentah (crude rate) semata.</w:t>
      </w:r>
    </w:p>
    <w:bookmarkEnd w:id="51"/>
    <w:bookmarkStart w:id="52" w:name="dekomposisi-determinan-tren"/>
    <w:p>
      <w:pPr>
        <w:pStyle w:val="Heading3"/>
      </w:pPr>
      <w:r>
        <w:t xml:space="preserve">5.3 Dekomposisi Determinan Tren</w:t>
      </w:r>
    </w:p>
    <w:p>
      <w:pPr>
        <w:pStyle w:val="FirstParagraph"/>
      </w:pPr>
      <w:r>
        <w:t xml:space="preserve">Metode dekomposisi tren memungkinkan peneliti memisahkan kontribusi masing-masing determinan terhadap perubahan angka morbiditas/mortalitas dari waktu ke waktu — misalnya memisahkan kontribusi perubahan struktur usia, perubahan kebijakan istithaah, perubahan kapasitas sistem kesehatan, dan variasi cuaca ekstrem tahunan. Pendekatan ini penting bagi evaluasi kebijakan, karena memungkinkan atribusi yang lebih tepat terhadap efektivitas suatu intervensi kebijakan dibandingkan sekadar mengamati tren angka mentah.</w:t>
      </w:r>
    </w:p>
    <w:p>
      <w:pPr>
        <w:pStyle w:val="BodyText"/>
      </w:pPr>
      <w:r>
        <w:rPr>
          <w:iCs/>
          <w:i/>
        </w:rPr>
        <w:t xml:space="preserve">Ilustrasi.</w:t>
      </w:r>
      <w:r>
        <w:t xml:space="preserve"> </w:t>
      </w:r>
      <w:r>
        <w:t xml:space="preserve">Sebagai gambaran hipotetis: andaikan hasil dekomposisi menunjukkan bahwa sebagian besar penurunan angka mortalitas 5 tahun terakhir dapat dijelaskan oleh perbaikan sistem rujukan, sementara sisanya oleh variasi cuaca yang kebetulan lebih bersahabat — temuan semacam ini akan memberi bukti lebih kuat bahwa investasi pada sistem rujukan memang layak dilanjutkan, dibandingkan sekadar berasumsi</w:t>
      </w:r>
      <w:r>
        <w:t xml:space="preserve"> </w:t>
      </w:r>
      <w:r>
        <w:t xml:space="preserve">“</w:t>
      </w:r>
      <w:r>
        <w:t xml:space="preserve">penurunan terjadi karena cuaca membaik</w:t>
      </w:r>
      <w:r>
        <w:t xml:space="preserve">”</w:t>
      </w:r>
      <w:r>
        <w:t xml:space="preserve">. [DATA: rujuk laporan resmi Kemenhaj/Kemenkes musim haji terbaru untuk angka sesungguhnya]</w:t>
      </w:r>
    </w:p>
    <w:bookmarkEnd w:id="52"/>
    <w:bookmarkStart w:id="53" w:name="X6754f182d582150079161b520e2ee77b3452130"/>
    <w:p>
      <w:pPr>
        <w:pStyle w:val="Heading3"/>
      </w:pPr>
      <w:r>
        <w:t xml:space="preserve">5.4 Keterbatasan dan Kehati-hatian Interpretasi</w:t>
      </w:r>
    </w:p>
    <w:p>
      <w:pPr>
        <w:pStyle w:val="FirstParagraph"/>
      </w:pPr>
      <w:r>
        <w:t xml:space="preserve">Interpretasi tren jangka menengah harus tetap berhati-hati terhadap kemungkinan perubahan definisi kasus atau perbaikan sistem pencatatan dari waktu ke waktu, yang dapat menciptakan kesan peningkatan atau penurunan angka yang sebenarnya mencerminkan perbaikan pencatatan, bukan perubahan risiko kesehatan yang sesungguhnya (artefak surveilans).</w:t>
      </w:r>
    </w:p>
    <w:bookmarkEnd w:id="53"/>
    <w:bookmarkStart w:id="54" w:name="ringkasan-poin-kunci-4"/>
    <w:p>
      <w:pPr>
        <w:pStyle w:val="Heading3"/>
      </w:pPr>
      <w:r>
        <w:t xml:space="preserve">Ringkasan Poin Kunci</w:t>
      </w:r>
    </w:p>
    <w:p>
      <w:pPr>
        <w:numPr>
          <w:ilvl w:val="0"/>
          <w:numId w:val="1010"/>
        </w:numPr>
        <w:pStyle w:val="Compact"/>
      </w:pPr>
      <w:r>
        <w:t xml:space="preserve">Analisis tren 5–10 tahun harus memisahkan variasi musiman dari tren struktural jangka menengah.</w:t>
      </w:r>
    </w:p>
    <w:p>
      <w:pPr>
        <w:numPr>
          <w:ilvl w:val="0"/>
          <w:numId w:val="1010"/>
        </w:numPr>
        <w:pStyle w:val="Compact"/>
      </w:pPr>
      <w:r>
        <w:t xml:space="preserve">Standardisasi usia diperlukan untuk perbandingan antar-musim yang bermakna, mengingat perubahan proporsi jemaah lanjut usia.</w:t>
      </w:r>
    </w:p>
    <w:p>
      <w:pPr>
        <w:numPr>
          <w:ilvl w:val="0"/>
          <w:numId w:val="1010"/>
        </w:numPr>
        <w:pStyle w:val="Compact"/>
      </w:pPr>
      <w:r>
        <w:t xml:space="preserve">Dekomposisi tren memungkinkan atribusi kontribusi masing-masing determinan terhadap perubahan angka morbiditas/mortalitas.</w:t>
      </w:r>
    </w:p>
    <w:p>
      <w:pPr>
        <w:numPr>
          <w:ilvl w:val="0"/>
          <w:numId w:val="1010"/>
        </w:numPr>
        <w:pStyle w:val="Compact"/>
      </w:pPr>
      <w:r>
        <w:t xml:space="preserve">Perubahan definisi kasus atau perbaikan sistem pencatatan dapat menciptakan artefak surveilans yang harus diwaspadai.</w:t>
      </w:r>
    </w:p>
    <w:bookmarkEnd w:id="54"/>
    <w:bookmarkStart w:id="55" w:name="pertanyaan-diskusilatihan-4"/>
    <w:p>
      <w:pPr>
        <w:pStyle w:val="Heading3"/>
      </w:pPr>
      <w:r>
        <w:t xml:space="preserve">Pertanyaan Diskusi/Latihan</w:t>
      </w:r>
    </w:p>
    <w:p>
      <w:pPr>
        <w:numPr>
          <w:ilvl w:val="0"/>
          <w:numId w:val="1011"/>
        </w:numPr>
        <w:pStyle w:val="Compact"/>
      </w:pPr>
      <w:r>
        <w:t xml:space="preserve">Jelaskan mengapa standardisasi usia diperlukan sebelum membandingkan angka mortalitas jemaah antar-musim haji.</w:t>
      </w:r>
    </w:p>
    <w:p>
      <w:pPr>
        <w:numPr>
          <w:ilvl w:val="0"/>
          <w:numId w:val="1011"/>
        </w:numPr>
        <w:pStyle w:val="Compact"/>
      </w:pPr>
      <w:r>
        <w:t xml:space="preserve">Rancang kerangka dekomposisi tren untuk memisahkan kontribusi perubahan kebijakan istithaah dari kontribusi variasi cuaca terhadap tren mortalitas 5 tahun terakhir.</w:t>
      </w:r>
    </w:p>
    <w:p>
      <w:pPr>
        <w:numPr>
          <w:ilvl w:val="0"/>
          <w:numId w:val="1011"/>
        </w:numPr>
        <w:pStyle w:val="Compact"/>
      </w:pPr>
      <w:r>
        <w:t xml:space="preserve">Diskusikan bagaimana perubahan sistem pencatatan dapat menciptakan artefak surveilans dalam analisis tren jangka menengah.</w:t>
      </w:r>
      <w:r>
        <w:t xml:space="preserve"> </w:t>
      </w:r>
    </w:p>
    <w:bookmarkEnd w:id="55"/>
    <w:bookmarkEnd w:id="56"/>
    <w:bookmarkStart w:id="63" w:name="Xbb7fef2f898200375688a77d1ee7411dd7ecbcf"/>
    <w:p>
      <w:pPr>
        <w:pStyle w:val="Heading2"/>
      </w:pPr>
      <w:r>
        <w:t xml:space="preserve">Bab 6. Biostatistik Terapan: Uji Hipotesis dan Regresi pada Data Kesehatan Haji</w:t>
      </w:r>
    </w:p>
    <w:bookmarkStart w:id="57" w:name="X6114e16156f3afa122494461fa60f53de520363"/>
    <w:p>
      <w:pPr>
        <w:pStyle w:val="Heading3"/>
      </w:pPr>
      <w:r>
        <w:t xml:space="preserve">6.1 Pemilihan Uji Statistik sesuai Karakteristik Data</w:t>
      </w:r>
    </w:p>
    <w:p>
      <w:pPr>
        <w:pStyle w:val="FirstParagraph"/>
      </w:pPr>
      <w:r>
        <w:rPr>
          <w:bCs/>
          <w:b/>
        </w:rPr>
        <w:t xml:space="preserve">Mengapa Ini Penting.</w:t>
      </w:r>
      <w:r>
        <w:t xml:space="preserve"> </w:t>
      </w:r>
      <w:r>
        <w:t xml:space="preserve">Kesalahan pemilihan uji statistik adalah salah satu penyebab paling umum revisi besar-besaran pada draf tesis. Memahami karakteristik unik data haji sejak awal akan menghemat waktu revisi yang panjang di kemudian hari.</w:t>
      </w:r>
    </w:p>
    <w:p>
      <w:pPr>
        <w:pStyle w:val="BodyText"/>
      </w:pPr>
      <w:r>
        <w:t xml:space="preserve">Data kesehatan haji sering memiliki karakteristik yang menuntut kehati-hatian dalam pemilihan uji statistik: ukuran sampel yang bervariasi antar-kloter, distribusi data yang seringkali tidak normal (misalnya durasi rawat di KKHI), serta struktur data berjenjang (individu jemaah tersarang dalam kloter, kloter tersarang dalam kelompok terbang embarkasi). Bab ini membahas pemilihan uji hipotesis dasar (uji-t, chi-square, uji non-parametrik) hingga model regresi yang sesuai dengan struktur data tersarang ini.</w:t>
      </w:r>
    </w:p>
    <w:p>
      <w:pPr>
        <w:pStyle w:val="BodyText"/>
      </w:pPr>
      <w:r>
        <w:rPr>
          <w:iCs/>
          <w:i/>
        </w:rPr>
        <w:t xml:space="preserve">Ilustrasi.</w:t>
      </w:r>
      <w:r>
        <w:t xml:space="preserve"> </w:t>
      </w:r>
      <w:r>
        <w:t xml:space="preserve">Seorang mahasiswa awalnya menggunakan uji-t sederhana untuk membandingkan lama rawat KKHI antara dua kelompok komorbiditas, tanpa menyadari datanya tersarang dalam kloter dengan kualitas pendampingan TKHI yang berbeda-beda. Setelah berkonsultasi dengan pembimbing statistik, ia beralih ke model yang memperhitungkan struktur tersarang tersebut (dibahas pada 6.3), menghasilkan kesimpulan yang lebih valid.</w:t>
      </w:r>
    </w:p>
    <w:bookmarkEnd w:id="57"/>
    <w:bookmarkStart w:id="58" w:name="regresi-logistik-untuk-outcome-biner"/>
    <w:p>
      <w:pPr>
        <w:pStyle w:val="Heading3"/>
      </w:pPr>
      <w:r>
        <w:t xml:space="preserve">6.2 Regresi Logistik untuk Outcome Biner</w:t>
      </w:r>
    </w:p>
    <w:p>
      <w:pPr>
        <w:pStyle w:val="FirstParagraph"/>
      </w:pPr>
      <w:r>
        <w:t xml:space="preserve">Regresi logistik menjadi alat analisis multivariat yang paling sering digunakan untuk outcome biner yang umum dalam riset haji, seperti kejadian heat stroke (ya/tidak) atau kematian (ya/tidak), dengan variabel bebas berupa faktor individu (usia, komorbiditas) dan faktor lingkungan (suhu, kepadatan). Interpretasi odds ratio dari model ini harus disampaikan secara hati-hati kepada pembuat kebijakan yang mungkin tidak familiar dengan istilah statistik, sebuah keterampilan komunikasi yang diperdalam pada Bab 10.</w:t>
      </w:r>
    </w:p>
    <w:bookmarkEnd w:id="58"/>
    <w:bookmarkStart w:id="59" w:name="model-multilevel-untuk-data-tersarang"/>
    <w:p>
      <w:pPr>
        <w:pStyle w:val="Heading3"/>
      </w:pPr>
      <w:r>
        <w:t xml:space="preserve">6.3 Model Multilevel untuk Data Tersarang</w:t>
      </w:r>
    </w:p>
    <w:p>
      <w:pPr>
        <w:pStyle w:val="FirstParagraph"/>
      </w:pPr>
      <w:r>
        <w:t xml:space="preserve">Mengingat struktur data tersarang (individu dalam kloter), model regresi multilevel (mixed-effects model) menjadi pendekatan yang lebih tepat dibandingkan regresi konvensional, karena mampu mengakomodasi variasi antar-kloter yang tidak dapat dijelaskan oleh variabel individu semata — misalnya perbedaan kualitas pendampingan TKHI antar-kloter yang dapat memengaruhi outcome kesehatan jemaah secara sistematis.</w:t>
      </w:r>
    </w:p>
    <w:p>
      <w:pPr>
        <w:pStyle w:val="BodyText"/>
      </w:pPr>
      <w:r>
        <w:rPr>
          <w:iCs/>
          <w:i/>
        </w:rPr>
        <w:t xml:space="preserve">Ilustrasi.</w:t>
      </w:r>
      <w:r>
        <w:t xml:space="preserve"> </w:t>
      </w:r>
      <w:r>
        <w:t xml:space="preserve">Sebagai gambaran hipotetis: andaikan model multilevel mengungkap bahwa sebagian variasi kejadian heat exhaustion ternyata dijelaskan oleh perbedaan antar-kloter (bukan karakteristik individu jemaah semata) — temuan semacam ini akan mengarahkan perhatian kebijakan pada evaluasi kualitas pendampingan TKHI per kloter, bukan hanya profil kesehatan individu jemaah.</w:t>
      </w:r>
    </w:p>
    <w:bookmarkEnd w:id="59"/>
    <w:bookmarkStart w:id="60" w:name="Xbcba853c8da5860ea7afba36eb426a514d8f266"/>
    <w:p>
      <w:pPr>
        <w:pStyle w:val="Heading3"/>
      </w:pPr>
      <w:r>
        <w:t xml:space="preserve">6.4 Analisis Survival untuk Data Waktu-ke-Kejadian</w:t>
      </w:r>
    </w:p>
    <w:p>
      <w:pPr>
        <w:pStyle w:val="FirstParagraph"/>
      </w:pPr>
      <w:r>
        <w:t xml:space="preserve">Untuk pertanyaan riset yang melibatkan waktu hingga terjadinya suatu kejadian kesehatan (misalnya waktu sejak kedatangan hingga kejadian heat stroke pertama), analisis survival (Kaplan-Meier, regresi Cox) menyediakan kerangka yang lebih informatif dibandingkan analisis biner sederhana, karena memperhitungkan durasi eksposur yang bervariasi antar-jemaah selama periode haji.</w:t>
      </w:r>
    </w:p>
    <w:bookmarkEnd w:id="60"/>
    <w:bookmarkStart w:id="61" w:name="ringkasan-poin-kunci-5"/>
    <w:p>
      <w:pPr>
        <w:pStyle w:val="Heading3"/>
      </w:pPr>
      <w:r>
        <w:t xml:space="preserve">Ringkasan Poin Kunci</w:t>
      </w:r>
    </w:p>
    <w:p>
      <w:pPr>
        <w:numPr>
          <w:ilvl w:val="0"/>
          <w:numId w:val="1012"/>
        </w:numPr>
        <w:pStyle w:val="Compact"/>
      </w:pPr>
      <w:r>
        <w:t xml:space="preserve">Pemilihan uji statistik harus mempertimbangkan struktur data tersarang (individu dalam kloter) dan distribusi data yang sering tidak normal.</w:t>
      </w:r>
    </w:p>
    <w:p>
      <w:pPr>
        <w:numPr>
          <w:ilvl w:val="0"/>
          <w:numId w:val="1012"/>
        </w:numPr>
        <w:pStyle w:val="Compact"/>
      </w:pPr>
      <w:r>
        <w:t xml:space="preserve">Regresi logistik adalah alat utama untuk outcome biner, dengan interpretasi odds ratio yang perlu dikomunikasikan hati-hati kepada pembuat kebijakan.</w:t>
      </w:r>
    </w:p>
    <w:p>
      <w:pPr>
        <w:numPr>
          <w:ilvl w:val="0"/>
          <w:numId w:val="1012"/>
        </w:numPr>
        <w:pStyle w:val="Compact"/>
      </w:pPr>
      <w:r>
        <w:t xml:space="preserve">Model multilevel lebih tepat untuk mengakomodasi variasi antar-kloter dibandingkan regresi konvensional.</w:t>
      </w:r>
    </w:p>
    <w:p>
      <w:pPr>
        <w:numPr>
          <w:ilvl w:val="0"/>
          <w:numId w:val="1012"/>
        </w:numPr>
        <w:pStyle w:val="Compact"/>
      </w:pPr>
      <w:r>
        <w:t xml:space="preserve">Analisis survival memberikan informasi lebih kaya untuk pertanyaan riset bertipe waktu-ke-kejadian.</w:t>
      </w:r>
    </w:p>
    <w:bookmarkEnd w:id="61"/>
    <w:bookmarkStart w:id="62" w:name="pertanyaan-diskusilatihan-5"/>
    <w:p>
      <w:pPr>
        <w:pStyle w:val="Heading3"/>
      </w:pPr>
      <w:r>
        <w:t xml:space="preserve">Pertanyaan Diskusi/Latihan</w:t>
      </w:r>
    </w:p>
    <w:p>
      <w:pPr>
        <w:numPr>
          <w:ilvl w:val="0"/>
          <w:numId w:val="1013"/>
        </w:numPr>
        <w:pStyle w:val="Compact"/>
      </w:pPr>
      <w:r>
        <w:t xml:space="preserve">Jelaskan mengapa struktur data tersarang (individu dalam kloter) menuntut penggunaan model multilevel dibandingkan regresi konvensional.</w:t>
      </w:r>
    </w:p>
    <w:p>
      <w:pPr>
        <w:numPr>
          <w:ilvl w:val="0"/>
          <w:numId w:val="1013"/>
        </w:numPr>
        <w:pStyle w:val="Compact"/>
      </w:pPr>
      <w:r>
        <w:t xml:space="preserve">Rancang model regresi logistik sederhana untuk meneliti faktor risiko kejadian heat stroke, sertakan variabel individu dan lingkungan.</w:t>
      </w:r>
    </w:p>
    <w:p>
      <w:pPr>
        <w:numPr>
          <w:ilvl w:val="0"/>
          <w:numId w:val="1013"/>
        </w:numPr>
        <w:pStyle w:val="Compact"/>
      </w:pPr>
      <w:r>
        <w:t xml:space="preserve">Diskusikan kelebihan analisis survival dibandingkan analisis biner sederhana untuk meneliti waktu kejadian kesehatan selama musim haji.</w:t>
      </w:r>
    </w:p>
    <w:bookmarkEnd w:id="62"/>
    <w:bookmarkEnd w:id="63"/>
    <w:bookmarkStart w:id="70" w:name="X01d7a50614739fa2e92e4d25923ccd9e144b1ef"/>
    <w:p>
      <w:pPr>
        <w:pStyle w:val="Heading2"/>
      </w:pPr>
      <w:r>
        <w:t xml:space="preserve">Bab 7. Surveilans Penyakit Menular dan Potensi Kejadian Luar Biasa (KLB) saat Haji</w:t>
      </w:r>
    </w:p>
    <w:bookmarkStart w:id="64" w:name="Xb0fff11bfee9023a8e767884612ae45e853d2b1"/>
    <w:p>
      <w:pPr>
        <w:pStyle w:val="Heading3"/>
      </w:pPr>
      <w:r>
        <w:t xml:space="preserve">7.1 Karakteristik Surveilans pada Peristiwa Kerumunan Massal Global</w:t>
      </w:r>
    </w:p>
    <w:p>
      <w:pPr>
        <w:pStyle w:val="FirstParagraph"/>
      </w:pPr>
      <w:r>
        <w:rPr>
          <w:bCs/>
          <w:b/>
        </w:rPr>
        <w:t xml:space="preserve">Mengapa Ini Penting.</w:t>
      </w:r>
      <w:r>
        <w:t xml:space="preserve"> </w:t>
      </w:r>
      <w:r>
        <w:t xml:space="preserve">Haji secara rutin disebut dalam literatur kesehatan global sebagai salah satu skenario paling menantang bagi surveilans penyakit menular dunia — memahami mengapa demikian akan membekali mahasiswa dengan perspektif yang relevan jauh melampaui konteks Indonesia semata.</w:t>
      </w:r>
    </w:p>
    <w:p>
      <w:pPr>
        <w:pStyle w:val="BodyText"/>
      </w:pPr>
      <w:r>
        <w:t xml:space="preserve">Haji menghadirkan kondisi ideal bagi penyebaran cepat penyakit menular tertentu: kerumunan padat dari jemaah lintas negara dengan tingkat imunitas komunitas yang beragam, dalam durasi kontak dekat yang intensif. Surveilans penyakit menular pada konteks ini menuntut sistem deteksi dini yang sensitif terhadap sinyal KLB, bekerja dalam koordinasi erat dengan kerangka IHR WHO sebagaimana diperkenalkan pada Bab 8 dan 9 buku A1.</w:t>
      </w:r>
    </w:p>
    <w:p>
      <w:pPr>
        <w:pStyle w:val="BodyText"/>
      </w:pPr>
      <w:r>
        <w:rPr>
          <w:iCs/>
          <w:i/>
        </w:rPr>
        <w:t xml:space="preserve">Ilustrasi.</w:t>
      </w:r>
      <w:r>
        <w:t xml:space="preserve"> </w:t>
      </w:r>
      <w:r>
        <w:t xml:space="preserve">Sekelompok kecil jemaah dari satu negara pengirim menunjukkan gejala infeksi saluran napas serupa dalam waktu berdekatan. Sistem surveilans yang baik akan mendeteksi klaster ini sebagai sinyal potensial KLB dalam hitungan hari, jauh sebelum menyebar ke ribuan jemaah lain yang berbagi ruang ibadah yang sama.</w:t>
      </w:r>
    </w:p>
    <w:bookmarkEnd w:id="64"/>
    <w:bookmarkStart w:id="65" w:name="Xe0801cbbd2940caf5b3f136a001e57ffce9bd86"/>
    <w:p>
      <w:pPr>
        <w:pStyle w:val="Heading3"/>
      </w:pPr>
      <w:r>
        <w:t xml:space="preserve">7.2 Sistem Deteksi Dini dan Ambang Kewaspadaan</w:t>
      </w:r>
    </w:p>
    <w:p>
      <w:pPr>
        <w:pStyle w:val="FirstParagraph"/>
      </w:pPr>
      <w:r>
        <w:t xml:space="preserve">Sistem surveilans yang efektif memerlukan definisi ambang kewaspadaan (alert threshold) yang jelas untuk setiap penyakit prioritas, memungkinkan TKHI dan KKHI mengidentifikasi pola kejadian yang menyimpang dari pola dasar (baseline) secara cepat. Ambang ini idealnya ditetapkan berdasarkan analisis data historis multi-musim, bukan sekadar angka arbitrer, agar sensitif namun tidak menimbulkan alarm palsu berlebihan yang dapat membebani sistem respons.</w:t>
      </w:r>
    </w:p>
    <w:bookmarkEnd w:id="65"/>
    <w:bookmarkStart w:id="66" w:name="koordinasi-pelaporan-lintas-negara"/>
    <w:p>
      <w:pPr>
        <w:pStyle w:val="Heading3"/>
      </w:pPr>
      <w:r>
        <w:t xml:space="preserve">7.3 Koordinasi Pelaporan Lintas Negara</w:t>
      </w:r>
    </w:p>
    <w:p>
      <w:pPr>
        <w:pStyle w:val="FirstParagraph"/>
      </w:pPr>
      <w:r>
        <w:t xml:space="preserve">Ketika sinyal KLB terdeteksi, mekanisme pelaporan harus berjalan cepat melalui jalur yang telah disepakati antara otoritas kesehatan Indonesia, otoritas Arab Saudi, dan WHO sesuai kerangka IHR, mencakup pelaporan kasus, tindakan karantina kesehatan yang diperlukan, dan koordinasi respons lintas negara pengirim lain yang jemaahnya berada dalam radius kontak yang sama.</w:t>
      </w:r>
    </w:p>
    <w:p>
      <w:pPr>
        <w:pStyle w:val="BodyText"/>
      </w:pPr>
      <w:r>
        <w:rPr>
          <w:iCs/>
          <w:i/>
        </w:rPr>
        <w:t xml:space="preserve">Ilustrasi.</w:t>
      </w:r>
      <w:r>
        <w:t xml:space="preserve"> </w:t>
      </w:r>
      <w:r>
        <w:t xml:space="preserve">Begitu KKHI mendeteksi klaster gejala mencurigakan, laporan mengalir dalam hitungan jam ke Kemenkes, yang kemudian mengoordinasikan dengan otoritas Arab Saudi dan, bila relevan, menotifikasi WHO — sebuah rantai pelaporan yang kecepatannya bisa menentukan apakah sebuah sinyal kecil tetap terkendali atau berkembang menjadi KLB berskala global.</w:t>
      </w:r>
    </w:p>
    <w:bookmarkEnd w:id="66"/>
    <w:bookmarkStart w:id="67" w:name="X10039f809de9a0b84696f3b2d88fca1fd312047"/>
    <w:p>
      <w:pPr>
        <w:pStyle w:val="Heading3"/>
      </w:pPr>
      <w:r>
        <w:t xml:space="preserve">7.4 Peran Data Genomik dan Teknologi Deteksi Modern</w:t>
      </w:r>
    </w:p>
    <w:p>
      <w:pPr>
        <w:pStyle w:val="FirstParagraph"/>
      </w:pPr>
      <w:r>
        <w:t xml:space="preserve">Perkembangan teknologi deteksi modern, termasuk sekuensing genomik cepat untuk identifikasi patogen, membuka peluang peningkatan kecepatan dan akurasi surveilans penyakit menular pada konteks haji, meski implementasinya menuntut investasi infrastruktur dan kapasitas laboratorium yang belum tersedia merata di seluruh titik layanan kesehatan haji. [VERIFIKASI SUMBER]</w:t>
      </w:r>
    </w:p>
    <w:bookmarkEnd w:id="67"/>
    <w:bookmarkStart w:id="68" w:name="ringkasan-poin-kunci-6"/>
    <w:p>
      <w:pPr>
        <w:pStyle w:val="Heading3"/>
      </w:pPr>
      <w:r>
        <w:t xml:space="preserve">Ringkasan Poin Kunci</w:t>
      </w:r>
    </w:p>
    <w:p>
      <w:pPr>
        <w:numPr>
          <w:ilvl w:val="0"/>
          <w:numId w:val="1014"/>
        </w:numPr>
        <w:pStyle w:val="Compact"/>
      </w:pPr>
      <w:r>
        <w:t xml:space="preserve">Kerumunan padat lintas negara pada haji menciptakan kondisi ideal penyebaran cepat penyakit menular, menuntut surveilans yang sensitif.</w:t>
      </w:r>
    </w:p>
    <w:p>
      <w:pPr>
        <w:numPr>
          <w:ilvl w:val="0"/>
          <w:numId w:val="1014"/>
        </w:numPr>
        <w:pStyle w:val="Compact"/>
      </w:pPr>
      <w:r>
        <w:t xml:space="preserve">Ambang kewaspadaan (alert threshold) idealnya ditetapkan berbasis data historis multi-musim, bukan angka arbitrer.</w:t>
      </w:r>
    </w:p>
    <w:p>
      <w:pPr>
        <w:numPr>
          <w:ilvl w:val="0"/>
          <w:numId w:val="1014"/>
        </w:numPr>
        <w:pStyle w:val="Compact"/>
      </w:pPr>
      <w:r>
        <w:t xml:space="preserve">Koordinasi pelaporan lintas negara mengikuti kerangka IHR WHO ketika sinyal KLB terdeteksi.</w:t>
      </w:r>
    </w:p>
    <w:p>
      <w:pPr>
        <w:numPr>
          <w:ilvl w:val="0"/>
          <w:numId w:val="1014"/>
        </w:numPr>
        <w:pStyle w:val="Compact"/>
      </w:pPr>
      <w:r>
        <w:t xml:space="preserve">Teknologi deteksi modern (genomik) berpotensi meningkatkan kecepatan surveilans namun menuntut investasi infrastruktur.</w:t>
      </w:r>
    </w:p>
    <w:bookmarkEnd w:id="68"/>
    <w:bookmarkStart w:id="69" w:name="pertanyaan-diskusilatihan-6"/>
    <w:p>
      <w:pPr>
        <w:pStyle w:val="Heading3"/>
      </w:pPr>
      <w:r>
        <w:t xml:space="preserve">Pertanyaan Diskusi/Latihan</w:t>
      </w:r>
    </w:p>
    <w:p>
      <w:pPr>
        <w:numPr>
          <w:ilvl w:val="0"/>
          <w:numId w:val="1015"/>
        </w:numPr>
        <w:pStyle w:val="Compact"/>
      </w:pPr>
      <w:r>
        <w:t xml:space="preserve">Jelaskan mengapa ambang kewaspadaan surveilans idealnya ditetapkan berbasis data historis multi-musim.</w:t>
      </w:r>
    </w:p>
    <w:p>
      <w:pPr>
        <w:numPr>
          <w:ilvl w:val="0"/>
          <w:numId w:val="1015"/>
        </w:numPr>
        <w:pStyle w:val="Compact"/>
      </w:pPr>
      <w:r>
        <w:t xml:space="preserve">Rancang alur koordinasi pelaporan KLB hipotetis antara TKHI, KKHI, otoritas Arab Saudi, dan WHO.</w:t>
      </w:r>
    </w:p>
    <w:p>
      <w:pPr>
        <w:numPr>
          <w:ilvl w:val="0"/>
          <w:numId w:val="1015"/>
        </w:numPr>
        <w:pStyle w:val="Compact"/>
      </w:pPr>
      <w:r>
        <w:t xml:space="preserve">Diskusikan tantangan implementasi teknologi deteksi genomik dalam sistem surveilans kesehatan haji Indonesia saat ini.</w:t>
      </w:r>
    </w:p>
    <w:bookmarkEnd w:id="69"/>
    <w:bookmarkEnd w:id="70"/>
    <w:bookmarkStart w:id="77" w:name="X309c9b53b2f3c4106b1f6e2c3b8ef4fa873ce64"/>
    <w:p>
      <w:pPr>
        <w:pStyle w:val="Heading2"/>
      </w:pPr>
      <w:r>
        <w:t xml:space="preserve">Bab 8. Pemodelan Risiko dan Prediksi Kejadian Kesehatan Massal</w:t>
      </w:r>
    </w:p>
    <w:bookmarkStart w:id="71" w:name="tujuan-dan-manfaat-pemodelan-risiko"/>
    <w:p>
      <w:pPr>
        <w:pStyle w:val="Heading3"/>
      </w:pPr>
      <w:r>
        <w:t xml:space="preserve">8.1 Tujuan dan Manfaat Pemodelan Risiko</w:t>
      </w:r>
    </w:p>
    <w:p>
      <w:pPr>
        <w:pStyle w:val="FirstParagraph"/>
      </w:pPr>
      <w:r>
        <w:rPr>
          <w:bCs/>
          <w:b/>
        </w:rPr>
        <w:t xml:space="preserve">Mengapa Ini Penting.</w:t>
      </w:r>
      <w:r>
        <w:t xml:space="preserve"> </w:t>
      </w:r>
      <w:r>
        <w:t xml:space="preserve">Pemodelan risiko adalah salah satu topik tesis yang paling</w:t>
      </w:r>
      <w:r>
        <w:t xml:space="preserve"> </w:t>
      </w:r>
      <w:r>
        <w:t xml:space="preserve">“</w:t>
      </w:r>
      <w:r>
        <w:t xml:space="preserve">applicable</w:t>
      </w:r>
      <w:r>
        <w:t xml:space="preserve">”</w:t>
      </w:r>
      <w:r>
        <w:t xml:space="preserve"> </w:t>
      </w:r>
      <w:r>
        <w:t xml:space="preserve">karena hasilnya bisa langsung dipakai operasional TKHI dan KKHI di lapangan, bukan sekadar temuan akademik yang berhenti di jurnal.</w:t>
      </w:r>
    </w:p>
    <w:p>
      <w:pPr>
        <w:pStyle w:val="BodyText"/>
      </w:pPr>
      <w:r>
        <w:t xml:space="preserve">Pemodelan risiko bertujuan mengidentifikasi kombinasi faktor individu dan lingkungan yang paling memprediksi kejadian kesehatan massal, memungkinkan intervensi pencegahan yang lebih terarah (misalnya penjadwalan ulang aktivitas pada jam-jam berisiko tinggi bagi kelompok jemaah tertentu). Model prediktif yang baik dapat menjadi alat bantu keputusan operasional bagi TKHI dan KKHI selama musim haji berlangsung.</w:t>
      </w:r>
    </w:p>
    <w:p>
      <w:pPr>
        <w:pStyle w:val="BodyText"/>
      </w:pPr>
      <w:r>
        <w:rPr>
          <w:iCs/>
          <w:i/>
        </w:rPr>
        <w:t xml:space="preserve">Ilustrasi.</w:t>
      </w:r>
      <w:r>
        <w:t xml:space="preserve"> </w:t>
      </w:r>
      <w:r>
        <w:t xml:space="preserve">Sebuah model prediktif sederhana memberi skor risiko harian untuk tiap kloter berdasarkan komposisi usia dan suhu perkiraan hari itu. TKHI menggunakan skor ini untuk memutuskan kloter mana yang perlu didampingi lebih ketat pada jam-jam tertentu — mengubah model statistik menjadi keputusan operasional nyata di lapangan.</w:t>
      </w:r>
    </w:p>
    <w:bookmarkEnd w:id="71"/>
    <w:bookmarkStart w:id="72" w:name="variabel-prediktor-yang-relevan"/>
    <w:p>
      <w:pPr>
        <w:pStyle w:val="Heading3"/>
      </w:pPr>
      <w:r>
        <w:t xml:space="preserve">8.2 Variabel Prediktor yang Relevan</w:t>
      </w:r>
    </w:p>
    <w:p>
      <w:pPr>
        <w:pStyle w:val="FirstParagraph"/>
      </w:pPr>
      <w:r>
        <w:t xml:space="preserve">Variabel prediktor yang umum digunakan dalam pemodelan risiko kesehatan haji meliputi karakteristik individu (usia, komorbiditas, riwayat kesehatan pra-keberangkatan), variabel lingkungan (suhu ambien, indeks panas, tingkat kepadatan crowd pada lokasi dan waktu tertentu), serta variabel operasional (jarak dan waktu tempuh ke fasilitas kesehatan terdekat). Kombinasi ketiga jenis variabel ini mencerminkan kerangka segitiga epidemiologi yang telah dimodifikasi pada Bab 1.</w:t>
      </w:r>
    </w:p>
    <w:bookmarkEnd w:id="72"/>
    <w:bookmarkStart w:id="73" w:name="Xe4dd9e8053ec89ad78d8ad12e6bcea8b344b1fb"/>
    <w:p>
      <w:pPr>
        <w:pStyle w:val="Heading3"/>
      </w:pPr>
      <w:r>
        <w:t xml:space="preserve">8.3 Pendekatan Pemodelan: dari Regresi hingga Machine Learning</w:t>
      </w:r>
    </w:p>
    <w:p>
      <w:pPr>
        <w:pStyle w:val="FirstParagraph"/>
      </w:pPr>
      <w:r>
        <w:t xml:space="preserve">Pendekatan pemodelan dapat berkisar dari model regresi klasik (yang lebih mudah diinterpretasikan pembuat kebijakan) hingga model machine learning yang lebih kompleks (yang dapat menangkap interaksi non-linear antar-variabel namun menuntut kehati-hatian interpretasi dan validasi yang lebih ketat). Pemilihan pendekatan harus mempertimbangkan trade-off antara akurasi prediktif dan interpretabilitas, terutama jika hasil model akan digunakan langsung sebagai dasar keputusan operasional lapangan.</w:t>
      </w:r>
    </w:p>
    <w:p>
      <w:pPr>
        <w:pStyle w:val="BodyText"/>
      </w:pPr>
      <w:r>
        <w:rPr>
          <w:iCs/>
          <w:i/>
        </w:rPr>
        <w:t xml:space="preserve">Ilustrasi.</w:t>
      </w:r>
      <w:r>
        <w:t xml:space="preserve"> </w:t>
      </w:r>
      <w:r>
        <w:t xml:space="preserve">Model machine learning kompleks mungkin memprediksi risiko dengan akurasi lebih tinggi, namun ketika pejabat Kemenkes bertanya</w:t>
      </w:r>
      <w:r>
        <w:t xml:space="preserve"> </w:t>
      </w:r>
      <w:r>
        <w:t xml:space="preserve">“</w:t>
      </w:r>
      <w:r>
        <w:t xml:space="preserve">mengapa kloter ini diberi skor risiko tinggi</w:t>
      </w:r>
      <w:r>
        <w:t xml:space="preserve">”</w:t>
      </w:r>
      <w:r>
        <w:t xml:space="preserve">, model regresi klasik yang lebih sederhana justru lebih mudah dijelaskan secara langsung — sebuah trade-off nyata yang harus dipertimbangkan mahasiswa sejak tahap desain.</w:t>
      </w:r>
    </w:p>
    <w:bookmarkEnd w:id="73"/>
    <w:bookmarkStart w:id="74" w:name="Xdb371d5252a25a09d46e1b0687126d1fc632289"/>
    <w:p>
      <w:pPr>
        <w:pStyle w:val="Heading3"/>
      </w:pPr>
      <w:r>
        <w:t xml:space="preserve">8.4 Validasi Model dan Keterbatasan Generalisasi</w:t>
      </w:r>
    </w:p>
    <w:p>
      <w:pPr>
        <w:pStyle w:val="FirstParagraph"/>
      </w:pPr>
      <w:r>
        <w:t xml:space="preserve">Model prediktif yang dikembangkan dari data satu atau beberapa musim haji perlu divalidasi secara hati-hati sebelum diterapkan pada musim berikutnya, mengingat variasi tahunan dalam cuaca, jumlah jemaah, dan komposisi demografis dapat menurunkan performa prediktif model secara signifikan jika tidak dikalibrasi ulang (model recalibration) setiap musim.</w:t>
      </w:r>
    </w:p>
    <w:bookmarkEnd w:id="74"/>
    <w:bookmarkStart w:id="75" w:name="ringkasan-poin-kunci-7"/>
    <w:p>
      <w:pPr>
        <w:pStyle w:val="Heading3"/>
      </w:pPr>
      <w:r>
        <w:t xml:space="preserve">Ringkasan Poin Kunci</w:t>
      </w:r>
    </w:p>
    <w:p>
      <w:pPr>
        <w:numPr>
          <w:ilvl w:val="0"/>
          <w:numId w:val="1016"/>
        </w:numPr>
        <w:pStyle w:val="Compact"/>
      </w:pPr>
      <w:r>
        <w:t xml:space="preserve">Pemodelan risiko bertujuan mengarahkan intervensi pencegahan secara lebih terarah berdasarkan kombinasi faktor prediktor.</w:t>
      </w:r>
    </w:p>
    <w:p>
      <w:pPr>
        <w:numPr>
          <w:ilvl w:val="0"/>
          <w:numId w:val="1016"/>
        </w:numPr>
        <w:pStyle w:val="Compact"/>
      </w:pPr>
      <w:r>
        <w:t xml:space="preserve">Variabel prediktor mencakup faktor individu, lingkungan, dan operasional, mencerminkan kerangka segitiga epidemiologi yang dimodifikasi.</w:t>
      </w:r>
    </w:p>
    <w:p>
      <w:pPr>
        <w:numPr>
          <w:ilvl w:val="0"/>
          <w:numId w:val="1016"/>
        </w:numPr>
        <w:pStyle w:val="Compact"/>
      </w:pPr>
      <w:r>
        <w:t xml:space="preserve">Pemilihan pendekatan pemodelan (regresi vs machine learning) harus mempertimbangkan trade-off akurasi dan interpretabilitas.</w:t>
      </w:r>
    </w:p>
    <w:p>
      <w:pPr>
        <w:numPr>
          <w:ilvl w:val="0"/>
          <w:numId w:val="1016"/>
        </w:numPr>
        <w:pStyle w:val="Compact"/>
      </w:pPr>
      <w:r>
        <w:t xml:space="preserve">Model prediktif perlu divalidasi dan dikalibrasi ulang setiap musim mengingat variasi tahunan kondisi haji.</w:t>
      </w:r>
    </w:p>
    <w:bookmarkEnd w:id="75"/>
    <w:bookmarkStart w:id="76" w:name="pertanyaan-diskusilatihan-7"/>
    <w:p>
      <w:pPr>
        <w:pStyle w:val="Heading3"/>
      </w:pPr>
      <w:r>
        <w:t xml:space="preserve">Pertanyaan Diskusi/Latihan</w:t>
      </w:r>
    </w:p>
    <w:p>
      <w:pPr>
        <w:numPr>
          <w:ilvl w:val="0"/>
          <w:numId w:val="1017"/>
        </w:numPr>
        <w:pStyle w:val="Compact"/>
      </w:pPr>
      <w:r>
        <w:t xml:space="preserve">Rancang daftar variabel prediktor untuk model risiko kejadian heat stroke massal pada satu titik lokasi ibadah tertentu.</w:t>
      </w:r>
    </w:p>
    <w:p>
      <w:pPr>
        <w:numPr>
          <w:ilvl w:val="0"/>
          <w:numId w:val="1017"/>
        </w:numPr>
        <w:pStyle w:val="Compact"/>
      </w:pPr>
      <w:r>
        <w:t xml:space="preserve">Diskusikan trade-off antara akurasi prediktif dan interpretabilitas dalam memilih pendekatan pemodelan untuk pengambil keputusan operasional.</w:t>
      </w:r>
    </w:p>
    <w:p>
      <w:pPr>
        <w:numPr>
          <w:ilvl w:val="0"/>
          <w:numId w:val="1017"/>
        </w:numPr>
        <w:pStyle w:val="Compact"/>
      </w:pPr>
      <w:r>
        <w:t xml:space="preserve">Jelaskan mengapa model prediktif dari satu musim haji tidak dapat langsung diterapkan tanpa kalibrasi ulang pada musim berikutnya.</w:t>
      </w:r>
    </w:p>
    <w:bookmarkEnd w:id="76"/>
    <w:bookmarkEnd w:id="77"/>
    <w:bookmarkStart w:id="84" w:name="Xf2b13868b7dd0e5ef358d0f65c430285209d179"/>
    <w:p>
      <w:pPr>
        <w:pStyle w:val="Heading2"/>
      </w:pPr>
      <w:r>
        <w:t xml:space="preserve">Bab 9. Studi Kasus: Evaluasi Angka Kematian Jemaah dan Faktor Determinan</w:t>
      </w:r>
    </w:p>
    <w:bookmarkStart w:id="78" w:name="kerangka-studi-kasus-evaluatif"/>
    <w:p>
      <w:pPr>
        <w:pStyle w:val="Heading3"/>
      </w:pPr>
      <w:r>
        <w:t xml:space="preserve">9.1 Kerangka Studi Kasus Evaluatif</w:t>
      </w:r>
    </w:p>
    <w:p>
      <w:pPr>
        <w:pStyle w:val="FirstParagraph"/>
      </w:pPr>
      <w:r>
        <w:t xml:space="preserve">Bab ini menyajikan kerangka metodologis untuk melakukan studi kasus evaluatif terhadap angka kematian jemaah, mengintegrasikan seluruh teknik yang telah dibahas pada bab-bab sebelumnya: sumber data (Bab 3-4), desain studi (Bab 2), analisis tren (Bab 5), dan teknik biostatistik (Bab 6). Kerangka ini dimaksudkan sebagai latihan terpadu (capstone exercise) sebelum mahasiswa merancang studi mandiri pada tesisnya.</w:t>
      </w:r>
    </w:p>
    <w:bookmarkEnd w:id="78"/>
    <w:bookmarkStart w:id="79" w:name="X18ace8bfd86b4240cf414e61cd7f6c8eafc6cfe"/>
    <w:p>
      <w:pPr>
        <w:pStyle w:val="Heading3"/>
      </w:pPr>
      <w:r>
        <w:t xml:space="preserve">9.2 Identifikasi Faktor Determinan Multi-Level</w:t>
      </w:r>
    </w:p>
    <w:p>
      <w:pPr>
        <w:pStyle w:val="FirstParagraph"/>
      </w:pPr>
      <w:r>
        <w:rPr>
          <w:bCs/>
          <w:b/>
        </w:rPr>
        <w:t xml:space="preserve">Mengapa Ini Penting.</w:t>
      </w:r>
      <w:r>
        <w:t xml:space="preserve"> </w:t>
      </w:r>
      <w:r>
        <w:t xml:space="preserve">Kecenderungan alami peneliti pemula adalah berhenti menganalisis pada level individu saja. Sub-bab ini melatih mahasiswa untuk secara sadar melangkah lebih jauh ke level sistemik, yang justru sering menghasilkan rekomendasi kebijakan paling bernilai.</w:t>
      </w:r>
    </w:p>
    <w:p>
      <w:pPr>
        <w:pStyle w:val="BodyText"/>
      </w:pPr>
      <w:r>
        <w:t xml:space="preserve">Evaluasi faktor determinan kematian jemaah idealnya dilakukan secara multi-level: level individu (usia, komorbiditas, status istithaah saat pemeriksaan), level kloter (rasio TKHI terhadap jemaah, kualitas pendampingan), dan level sistem (kapasitas rujukan KKHI, waktu respons kedaruratan). Analisis yang hanya berfokus pada level individu berisiko mengabaikan determinan sistemik yang sebenarnya dapat diintervensi melalui perbaikan kebijakan.</w:t>
      </w:r>
    </w:p>
    <w:p>
      <w:pPr>
        <w:pStyle w:val="BodyText"/>
      </w:pPr>
      <w:r>
        <w:rPr>
          <w:iCs/>
          <w:i/>
        </w:rPr>
        <w:t xml:space="preserve">Ilustrasi.</w:t>
      </w:r>
      <w:r>
        <w:t xml:space="preserve"> </w:t>
      </w:r>
      <w:r>
        <w:t xml:space="preserve">Analisis level individu menyimpulkan</w:t>
      </w:r>
      <w:r>
        <w:t xml:space="preserve"> </w:t>
      </w:r>
      <w:r>
        <w:t xml:space="preserve">“</w:t>
      </w:r>
      <w:r>
        <w:t xml:space="preserve">korban rata-rata berusia 70 tahun dengan komorbiditas jantung</w:t>
      </w:r>
      <w:r>
        <w:t xml:space="preserve">”</w:t>
      </w:r>
      <w:r>
        <w:t xml:space="preserve"> </w:t>
      </w:r>
      <w:r>
        <w:t xml:space="preserve">— sebuah temuan yang sudah dapat diduga. Namun ketika mahasiswa melangkah ke level sistem, ia menemukan bahwa waktu tempuh rujukan ke KKHI pada kasus-kasus tersebut rata-rata dua kali lebih lama dibanding kasus yang selamat — temuan sistemik inilah yang jauh lebih applicable untuk rekomendasi kebijakan.</w:t>
      </w:r>
    </w:p>
    <w:bookmarkEnd w:id="79"/>
    <w:bookmarkStart w:id="80" w:name="Xc9d93e0143405e15d07ad5f7c222b4f1ee2d870"/>
    <w:p>
      <w:pPr>
        <w:pStyle w:val="Heading3"/>
      </w:pPr>
      <w:r>
        <w:t xml:space="preserve">9.3 Analisis Sebab-Kontribusi Ganda (Multiple Contributing Causes)</w:t>
      </w:r>
    </w:p>
    <w:p>
      <w:pPr>
        <w:pStyle w:val="FirstParagraph"/>
      </w:pPr>
      <w:r>
        <w:t xml:space="preserve">Kematian jemaah pada konteks haji seringkali merupakan hasil interaksi beberapa faktor kontribusi (misalnya komorbiditas kardiovaskular yang sudah ada, diperberat oleh dehidrasi akibat panas ekstrem, dan diperparah oleh keterlambatan evakuasi akibat kepadatan crowd), bukan penyebab tunggal linear. Kerangka analisis sebab-kontribusi ganda ini penting untuk menghindari kesimpulan yang terlalu menyederhanakan penyebab kematian dalam rekomendasi kebijakan.</w:t>
      </w:r>
    </w:p>
    <w:bookmarkEnd w:id="80"/>
    <w:bookmarkStart w:id="81" w:name="Xccdc22ba8dd982e56db19945b2254294eeeec08"/>
    <w:p>
      <w:pPr>
        <w:pStyle w:val="Heading3"/>
      </w:pPr>
      <w:r>
        <w:t xml:space="preserve">9.4 Dari Temuan Kasus ke Rekomendasi Sistemik</w:t>
      </w:r>
    </w:p>
    <w:p>
      <w:pPr>
        <w:pStyle w:val="FirstParagraph"/>
      </w:pPr>
      <w:r>
        <w:t xml:space="preserve">Studi kasus evaluatif yang baik tidak berhenti pada identifikasi faktor determinan, melainkan berlanjut pada rekomendasi sistemik yang applicable — misalnya rekomendasi penyesuaian rasio TKHI per kloter berdasarkan profil risiko jemaah, atau rekomendasi penguatan sistem rujukan cepat pada titik-titik dengan kepadatan tinggi yang teridentifikasi dari analisis data historis.</w:t>
      </w:r>
    </w:p>
    <w:bookmarkEnd w:id="81"/>
    <w:bookmarkStart w:id="82" w:name="ringkasan-poin-kunci-8"/>
    <w:p>
      <w:pPr>
        <w:pStyle w:val="Heading3"/>
      </w:pPr>
      <w:r>
        <w:t xml:space="preserve">Ringkasan Poin Kunci</w:t>
      </w:r>
    </w:p>
    <w:p>
      <w:pPr>
        <w:numPr>
          <w:ilvl w:val="0"/>
          <w:numId w:val="1018"/>
        </w:numPr>
        <w:pStyle w:val="Compact"/>
      </w:pPr>
      <w:r>
        <w:t xml:space="preserve">Studi kasus evaluatif kematian jemaah mengintegrasikan sumber data, desain studi, analisis tren, dan biostatistik yang dibahas pada bab-bab sebelumnya.</w:t>
      </w:r>
    </w:p>
    <w:p>
      <w:pPr>
        <w:numPr>
          <w:ilvl w:val="0"/>
          <w:numId w:val="1018"/>
        </w:numPr>
        <w:pStyle w:val="Compact"/>
      </w:pPr>
      <w:r>
        <w:t xml:space="preserve">Identifikasi faktor determinan idealnya dilakukan multi-level (individu, kloter, sistem), bukan hanya level individu.</w:t>
      </w:r>
    </w:p>
    <w:p>
      <w:pPr>
        <w:numPr>
          <w:ilvl w:val="0"/>
          <w:numId w:val="1018"/>
        </w:numPr>
        <w:pStyle w:val="Compact"/>
      </w:pPr>
      <w:r>
        <w:t xml:space="preserve">Kematian jemaah sering merupakan hasil interaksi sebab-kontribusi ganda, bukan penyebab tunggal linear.</w:t>
      </w:r>
    </w:p>
    <w:p>
      <w:pPr>
        <w:numPr>
          <w:ilvl w:val="0"/>
          <w:numId w:val="1018"/>
        </w:numPr>
        <w:pStyle w:val="Compact"/>
      </w:pPr>
      <w:r>
        <w:t xml:space="preserve">Studi kasus yang baik menghasilkan rekomendasi sistemik yang applicable bagi perbaikan kebijakan.</w:t>
      </w:r>
    </w:p>
    <w:bookmarkEnd w:id="82"/>
    <w:bookmarkStart w:id="83" w:name="pertanyaan-diskusilatihan-8"/>
    <w:p>
      <w:pPr>
        <w:pStyle w:val="Heading3"/>
      </w:pPr>
      <w:r>
        <w:t xml:space="preserve">Pertanyaan Diskusi/Latihan</w:t>
      </w:r>
    </w:p>
    <w:p>
      <w:pPr>
        <w:numPr>
          <w:ilvl w:val="0"/>
          <w:numId w:val="1019"/>
        </w:numPr>
        <w:pStyle w:val="Compact"/>
      </w:pPr>
      <w:r>
        <w:t xml:space="preserve">Rancang kerangka analisis multi-level (individu, kloter, sistem) untuk mengevaluasi satu kasus hipotetis kematian jemaah akibat heat stroke.</w:t>
      </w:r>
    </w:p>
    <w:p>
      <w:pPr>
        <w:numPr>
          <w:ilvl w:val="0"/>
          <w:numId w:val="1019"/>
        </w:numPr>
        <w:pStyle w:val="Compact"/>
      </w:pPr>
      <w:r>
        <w:t xml:space="preserve">Jelaskan mengapa kerangka sebab-kontribusi ganda lebih tepat digunakan dibandingkan model penyebab tunggal dalam kasus kematian jemaah haji.</w:t>
      </w:r>
    </w:p>
    <w:p>
      <w:pPr>
        <w:numPr>
          <w:ilvl w:val="0"/>
          <w:numId w:val="1019"/>
        </w:numPr>
        <w:pStyle w:val="Compact"/>
      </w:pPr>
      <w:r>
        <w:t xml:space="preserve">Rumuskan satu rekomendasi sistemik applicable berdasarkan temuan hipotetis bahwa rasio TKHI-jemaah berkorelasi dengan waktu respons kedaruratan.</w:t>
      </w:r>
    </w:p>
    <w:bookmarkEnd w:id="83"/>
    <w:bookmarkEnd w:id="84"/>
    <w:bookmarkStart w:id="91" w:name="X40f2d775542f6dcd66a9c677c816f0b4bc308a7"/>
    <w:p>
      <w:pPr>
        <w:pStyle w:val="Heading2"/>
      </w:pPr>
      <w:r>
        <w:t xml:space="preserve">Bab 10. Pelaporan dan Diseminasi Data Epidemiologi untuk Pengambil Kebijakan</w:t>
      </w:r>
    </w:p>
    <w:bookmarkStart w:id="85" w:name="Xfb1e0b0f83fd04d6f943091e574fe75a4d2d8df"/>
    <w:p>
      <w:pPr>
        <w:pStyle w:val="Heading3"/>
      </w:pPr>
      <w:r>
        <w:t xml:space="preserve">10.1 Kesenjangan antara Bahasa Statistik dan Bahasa Kebijakan</w:t>
      </w:r>
    </w:p>
    <w:p>
      <w:pPr>
        <w:pStyle w:val="FirstParagraph"/>
      </w:pPr>
      <w:r>
        <w:rPr>
          <w:bCs/>
          <w:b/>
        </w:rPr>
        <w:t xml:space="preserve">Mengapa Ini Penting.</w:t>
      </w:r>
      <w:r>
        <w:t xml:space="preserve"> </w:t>
      </w:r>
      <w:r>
        <w:t xml:space="preserve">Riset sekuat apa pun tidak akan berdampak jika hasilnya tidak dipahami dan dipercaya pembuat kebijakan. Bab penutup ini mengingatkan bahwa kompetensi seorang akademisi kebijakan tidak berhenti pada analisis, tetapi juga pada komunikasi.</w:t>
      </w:r>
    </w:p>
    <w:p>
      <w:pPr>
        <w:pStyle w:val="BodyText"/>
      </w:pPr>
      <w:r>
        <w:t xml:space="preserve">Salah satu tantangan terbesar dalam riset epidemiologi kebijakan adalah kesenjangan antara bahasa teknis statistik (odds ratio, confidence interval, p-value) dan bahasa yang dipahami serta dibutuhkan pembuat kebijakan di Kemenhaj dan Kemenkes untuk mengambil keputusan cepat. Bab penutup ini membahas keterampilan menjembatani kesenjangan tersebut sebagai kompetensi penting lulusan Magister.</w:t>
      </w:r>
    </w:p>
    <w:p>
      <w:pPr>
        <w:pStyle w:val="BodyText"/>
      </w:pPr>
      <w:r>
        <w:rPr>
          <w:iCs/>
          <w:i/>
        </w:rPr>
        <w:t xml:space="preserve">Ilustrasi.</w:t>
      </w:r>
      <w:r>
        <w:t xml:space="preserve"> </w:t>
      </w:r>
      <w:r>
        <w:t xml:space="preserve">Seorang mahasiswa menyampaikan temuan</w:t>
      </w:r>
      <w:r>
        <w:t xml:space="preserve"> </w:t>
      </w:r>
      <w:r>
        <w:t xml:space="preserve">“</w:t>
      </w:r>
      <w:r>
        <w:t xml:space="preserve">OR=2.3 (95% CI 1.4–3.8, p&lt;0.01)</w:t>
      </w:r>
      <w:r>
        <w:t xml:space="preserve">”</w:t>
      </w:r>
      <w:r>
        <w:t xml:space="preserve"> </w:t>
      </w:r>
      <w:r>
        <w:t xml:space="preserve">kepada pejabat Kemenhaj yang tidak familiar istilah tersebut. Presentasi tidak mendapat respons yang diharapkan. Setelah diubah menjadi</w:t>
      </w:r>
      <w:r>
        <w:t xml:space="preserve"> </w:t>
      </w:r>
      <w:r>
        <w:t xml:space="preserve">“</w:t>
      </w:r>
      <w:r>
        <w:t xml:space="preserve">jemaah dengan komorbiditas jantung berisiko lebih dari dua kali lipat mengalami kejadian ini dibanding jemaah tanpa komorbiditas tersebut</w:t>
      </w:r>
      <w:r>
        <w:t xml:space="preserve">”</w:t>
      </w:r>
      <w:r>
        <w:t xml:space="preserve">, pesan yang sama justru langsung dipahami dan direspons dengan tindak lanjut kebijakan.</w:t>
      </w:r>
    </w:p>
    <w:bookmarkEnd w:id="85"/>
    <w:bookmarkStart w:id="86" w:name="prinsip-visualisasi-data-yang-efektif"/>
    <w:p>
      <w:pPr>
        <w:pStyle w:val="Heading3"/>
      </w:pPr>
      <w:r>
        <w:t xml:space="preserve">10.2 Prinsip Visualisasi Data yang Efektif</w:t>
      </w:r>
    </w:p>
    <w:p>
      <w:pPr>
        <w:pStyle w:val="FirstParagraph"/>
      </w:pPr>
      <w:r>
        <w:t xml:space="preserve">Visualisasi data yang efektif bagi pembuat kebijakan umumnya mengutamakan kesederhanaan dan kejelasan pesan utama dibandingkan kelengkapan teknis: grafik tren sederhana dengan anotasi kejadian kebijakan penting seringkali lebih efektif menyampaikan pesan dibandingkan tabel statistik lengkap dengan seluruh koefisien model regresi.</w:t>
      </w:r>
    </w:p>
    <w:bookmarkEnd w:id="86"/>
    <w:bookmarkStart w:id="87" w:name="struktur-policy-brief"/>
    <w:p>
      <w:pPr>
        <w:pStyle w:val="Heading3"/>
      </w:pPr>
      <w:r>
        <w:t xml:space="preserve">10.3 Struktur Policy Brief</w:t>
      </w:r>
    </w:p>
    <w:p>
      <w:pPr>
        <w:pStyle w:val="FirstParagraph"/>
      </w:pPr>
      <w:r>
        <w:t xml:space="preserve">Policy brief — dokumen ringkas yang merangkum temuan riset dan implikasi kebijakannya — menjadi format diseminasi yang sering lebih efektif dibandingkan publikasi jurnal ilmiah semata untuk menjangkau pembuat kebijakan. Struktur policy brief yang baik umumnya mencakup: ringkasan masalah, temuan kunci (disampaikan tanpa jargon statistik berlebihan), dan rekomendasi kebijakan yang konkret dan applicable, sejalan dengan penekanan struktur tesis yang telah dibahas pada Bab 12 buku A1.</w:t>
      </w:r>
    </w:p>
    <w:bookmarkEnd w:id="87"/>
    <w:bookmarkStart w:id="88" w:name="Xa68aef74c79bd03376a3a1132cf819b4f254e9d"/>
    <w:p>
      <w:pPr>
        <w:pStyle w:val="Heading3"/>
      </w:pPr>
      <w:r>
        <w:t xml:space="preserve">10.4 Etika Diseminasi dan Menghindari Miskomunikasi</w:t>
      </w:r>
    </w:p>
    <w:p>
      <w:pPr>
        <w:pStyle w:val="FirstParagraph"/>
      </w:pPr>
      <w:r>
        <w:t xml:space="preserve">Diseminasi data epidemiologi kepada pembuat kebijakan maupun publik harus dilakukan dengan kehati-hatian etis, menghindari penyederhanaan berlebihan yang dapat menimbulkan miskomunikasi atau stigma terhadap kelompok jemaah tertentu (misalnya kelompok lanjut usia atau negara asal tertentu), sejalan dengan prinsip etika diseminasi riset yang telah diperkenalkan pada Bab 11 buku A1.</w:t>
      </w:r>
    </w:p>
    <w:p>
      <w:pPr>
        <w:pStyle w:val="BodyText"/>
      </w:pPr>
      <w:r>
        <w:rPr>
          <w:iCs/>
          <w:i/>
        </w:rPr>
        <w:t xml:space="preserve">Ilustrasi.</w:t>
      </w:r>
      <w:r>
        <w:t xml:space="preserve"> </w:t>
      </w:r>
      <w:r>
        <w:t xml:space="preserve">Sebuah headline media yang menyederhanakan temuan riset menjadi</w:t>
      </w:r>
      <w:r>
        <w:t xml:space="preserve"> </w:t>
      </w:r>
      <w:r>
        <w:t xml:space="preserve">“</w:t>
      </w:r>
      <w:r>
        <w:t xml:space="preserve">jemaah lanjut usia berbahaya bagi keberhasilan haji</w:t>
      </w:r>
      <w:r>
        <w:t xml:space="preserve">”</w:t>
      </w:r>
      <w:r>
        <w:t xml:space="preserve"> </w:t>
      </w:r>
      <w:r>
        <w:t xml:space="preserve">berpotensi menimbulkan stigma yang tidak dimaksudkan peneliti. Diseminasi yang etis akan membingkai temuan yang sama menjadi</w:t>
      </w:r>
      <w:r>
        <w:t xml:space="preserve"> </w:t>
      </w:r>
      <w:r>
        <w:t xml:space="preserve">“</w:t>
      </w:r>
      <w:r>
        <w:t xml:space="preserve">jemaah lanjut usia membutuhkan dukungan pendampingan ekstra agar dapat berhaji dengan aman</w:t>
      </w:r>
      <w:r>
        <w:t xml:space="preserve">”</w:t>
      </w:r>
      <w:r>
        <w:t xml:space="preserve"> </w:t>
      </w:r>
      <w:r>
        <w:t xml:space="preserve">— pesan yang secara substansi identik namun jauh lebih bertanggung jawab secara etis.</w:t>
      </w:r>
    </w:p>
    <w:bookmarkEnd w:id="88"/>
    <w:bookmarkStart w:id="89" w:name="ringkasan-poin-kunci-9"/>
    <w:p>
      <w:pPr>
        <w:pStyle w:val="Heading3"/>
      </w:pPr>
      <w:r>
        <w:t xml:space="preserve">Ringkasan Poin Kunci</w:t>
      </w:r>
    </w:p>
    <w:p>
      <w:pPr>
        <w:numPr>
          <w:ilvl w:val="0"/>
          <w:numId w:val="1020"/>
        </w:numPr>
        <w:pStyle w:val="Compact"/>
      </w:pPr>
      <w:r>
        <w:t xml:space="preserve">Kesenjangan bahasa statistik dan bahasa kebijakan adalah tantangan utama diseminasi riset epidemiologi haji.</w:t>
      </w:r>
    </w:p>
    <w:p>
      <w:pPr>
        <w:numPr>
          <w:ilvl w:val="0"/>
          <w:numId w:val="1020"/>
        </w:numPr>
        <w:pStyle w:val="Compact"/>
      </w:pPr>
      <w:r>
        <w:t xml:space="preserve">Visualisasi data yang efektif bagi pembuat kebijakan mengutamakan kesederhanaan dan kejelasan pesan utama.</w:t>
      </w:r>
    </w:p>
    <w:p>
      <w:pPr>
        <w:numPr>
          <w:ilvl w:val="0"/>
          <w:numId w:val="1020"/>
        </w:numPr>
        <w:pStyle w:val="Compact"/>
      </w:pPr>
      <w:r>
        <w:t xml:space="preserve">Policy brief dengan struktur ringkas (masalah, temuan kunci, rekomendasi) sering lebih efektif dibanding publikasi jurnal semata.</w:t>
      </w:r>
    </w:p>
    <w:p>
      <w:pPr>
        <w:numPr>
          <w:ilvl w:val="0"/>
          <w:numId w:val="1020"/>
        </w:numPr>
        <w:pStyle w:val="Compact"/>
      </w:pPr>
      <w:r>
        <w:t xml:space="preserve">Diseminasi harus menghindari penyederhanaan berlebihan yang berisiko menimbulkan miskomunikasi atau stigma.</w:t>
      </w:r>
    </w:p>
    <w:bookmarkEnd w:id="89"/>
    <w:bookmarkStart w:id="90" w:name="pertanyaan-diskusilatihan-9"/>
    <w:p>
      <w:pPr>
        <w:pStyle w:val="Heading3"/>
      </w:pPr>
      <w:r>
        <w:t xml:space="preserve">Pertanyaan Diskusi/Latihan</w:t>
      </w:r>
    </w:p>
    <w:p>
      <w:pPr>
        <w:numPr>
          <w:ilvl w:val="0"/>
          <w:numId w:val="1021"/>
        </w:numPr>
        <w:pStyle w:val="Compact"/>
      </w:pPr>
      <w:r>
        <w:t xml:space="preserve">Rancang satu contoh visualisasi data sederhana yang dapat menyampaikan tren mortalitas jemaah kepada pembuat kebijakan tanpa jargon statistik berlebihan.</w:t>
      </w:r>
    </w:p>
    <w:p>
      <w:pPr>
        <w:numPr>
          <w:ilvl w:val="0"/>
          <w:numId w:val="1021"/>
        </w:numPr>
        <w:pStyle w:val="Compact"/>
      </w:pPr>
      <w:r>
        <w:t xml:space="preserve">Susun kerangka policy brief (masalah, temuan kunci, rekomendasi) berdasarkan temuan hipotetis tentang efektivitas kebijakan istithaah.</w:t>
      </w:r>
    </w:p>
    <w:p>
      <w:pPr>
        <w:numPr>
          <w:ilvl w:val="0"/>
          <w:numId w:val="1021"/>
        </w:numPr>
        <w:pStyle w:val="Compact"/>
      </w:pPr>
      <w:r>
        <w:t xml:space="preserve">Diskusikan risiko etis penyederhanaan berlebihan saat mendiseminasikan temuan riset epidemiologi haji kepada media atau publik luas.</w:t>
      </w:r>
    </w:p>
    <w:bookmarkEnd w:id="90"/>
    <w:bookmarkEnd w:id="91"/>
    <w:bookmarkEnd w:id="9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2026-07-07T23:22:21Z</dcterms:created>
  <dcterms:modified xsi:type="dcterms:W3CDTF">2026-07-07T23:22:21Z</dcterms:modified>
</cp:coreProperties>
</file>

<file path=docProps/custom.xml><?xml version="1.0" encoding="utf-8"?>
<Properties xmlns="http://schemas.openxmlformats.org/officeDocument/2006/custom-properties" xmlns:vt="http://schemas.openxmlformats.org/officeDocument/2006/docPropsVTypes"/>
</file>